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A953" w14:textId="147FB455" w:rsidR="00F260D0" w:rsidRPr="00574704" w:rsidRDefault="00F260D0" w:rsidP="00D57769">
      <w:pPr>
        <w:pStyle w:val="TextCarCar"/>
        <w:ind w:left="708" w:hanging="708"/>
        <w:rPr>
          <w:sz w:val="18"/>
          <w:szCs w:val="18"/>
          <w:lang w:val="es-CL"/>
        </w:rPr>
      </w:pPr>
    </w:p>
    <w:p w14:paraId="4BE94DEA" w14:textId="3DF02745" w:rsidR="00F260D0" w:rsidRPr="00574704" w:rsidRDefault="00645CAA" w:rsidP="00052BB7">
      <w:pPr>
        <w:pStyle w:val="Ttulo"/>
        <w:framePr w:wrap="notBeside"/>
        <w:rPr>
          <w:sz w:val="40"/>
          <w:szCs w:val="40"/>
          <w:lang w:val="es-CL"/>
        </w:rPr>
      </w:pPr>
      <w:r w:rsidRPr="00574704">
        <w:rPr>
          <w:sz w:val="40"/>
          <w:szCs w:val="40"/>
          <w:lang w:val="es-CL"/>
        </w:rPr>
        <w:t>Experiencias en transferencia de conocimiento</w:t>
      </w:r>
      <w:r w:rsidR="00B917A9" w:rsidRPr="00574704">
        <w:rPr>
          <w:sz w:val="40"/>
          <w:szCs w:val="40"/>
          <w:lang w:val="es-CL"/>
        </w:rPr>
        <w:t xml:space="preserve">, </w:t>
      </w:r>
      <w:r w:rsidRPr="00574704">
        <w:rPr>
          <w:sz w:val="40"/>
          <w:szCs w:val="40"/>
          <w:lang w:val="es-CL"/>
        </w:rPr>
        <w:t xml:space="preserve">responsabilidad social y sustentabilidad en el semidesierto mexicano </w:t>
      </w:r>
    </w:p>
    <w:p w14:paraId="5E3F0934" w14:textId="6C27628A" w:rsidR="00052BB7" w:rsidRPr="00574704" w:rsidRDefault="0045109B" w:rsidP="001B0FD2">
      <w:pPr>
        <w:framePr w:w="9072" w:hSpace="187" w:vSpace="187" w:wrap="notBeside" w:vAnchor="text" w:hAnchor="page" w:xAlign="center" w:y="1"/>
        <w:jc w:val="center"/>
        <w:rPr>
          <w:rFonts w:ascii="Courier New" w:hAnsi="Courier New" w:cs="Courier New"/>
          <w:lang w:val="es-MX"/>
        </w:rPr>
      </w:pPr>
      <w:r w:rsidRPr="00574704">
        <w:rPr>
          <w:rFonts w:ascii="Courier New" w:hAnsi="Courier New" w:cs="Courier New"/>
          <w:lang w:val="es-MX"/>
        </w:rPr>
        <w:t xml:space="preserve">Cristobal N. Aguilar*, </w:t>
      </w:r>
      <w:r w:rsidR="00304B74" w:rsidRPr="00574704">
        <w:rPr>
          <w:rFonts w:ascii="Courier New" w:hAnsi="Courier New" w:cs="Courier New"/>
          <w:lang w:val="es-MX"/>
        </w:rPr>
        <w:t>Víctor M. Sánchez-Valdés, Salvador Hernández-Vélez</w:t>
      </w:r>
      <w:r w:rsidR="006C4CB6" w:rsidRPr="00574704">
        <w:rPr>
          <w:rFonts w:ascii="Courier New" w:hAnsi="Courier New" w:cs="Courier New"/>
          <w:lang w:val="es-MX"/>
        </w:rPr>
        <w:t>,</w:t>
      </w:r>
      <w:r w:rsidR="00304B74" w:rsidRPr="00574704">
        <w:rPr>
          <w:rFonts w:ascii="Courier New" w:hAnsi="Courier New" w:cs="Courier New"/>
          <w:lang w:val="es-MX"/>
        </w:rPr>
        <w:t xml:space="preserve"> </w:t>
      </w:r>
      <w:r w:rsidR="00B917A9" w:rsidRPr="00574704">
        <w:rPr>
          <w:rFonts w:ascii="Courier New" w:hAnsi="Courier New" w:cs="Courier New"/>
          <w:lang w:val="es-MX"/>
        </w:rPr>
        <w:t>José Sandoval Cortes, José L. Martínez-Hernández, Francisco Mendoza</w:t>
      </w:r>
      <w:r w:rsidRPr="00574704">
        <w:rPr>
          <w:rFonts w:ascii="Courier New" w:hAnsi="Courier New" w:cs="Courier New"/>
          <w:lang w:val="es-MX"/>
        </w:rPr>
        <w:t xml:space="preserve"> y</w:t>
      </w:r>
      <w:r w:rsidR="00B917A9" w:rsidRPr="00574704">
        <w:rPr>
          <w:rFonts w:ascii="Courier New" w:hAnsi="Courier New" w:cs="Courier New"/>
          <w:lang w:val="es-MX"/>
        </w:rPr>
        <w:t xml:space="preserve"> David Castro-Lugo </w:t>
      </w:r>
    </w:p>
    <w:p w14:paraId="3E3B6FE7" w14:textId="77777777" w:rsidR="00354EE6" w:rsidRPr="00574704" w:rsidRDefault="00645CAA" w:rsidP="001B0FD2">
      <w:pPr>
        <w:framePr w:w="9072" w:hSpace="187" w:vSpace="187" w:wrap="notBeside" w:vAnchor="text" w:hAnchor="page" w:xAlign="center" w:y="1"/>
        <w:jc w:val="center"/>
        <w:rPr>
          <w:rFonts w:ascii="Courier New" w:hAnsi="Courier New" w:cs="Courier New"/>
          <w:lang w:val="es-CL"/>
        </w:rPr>
      </w:pPr>
      <w:r w:rsidRPr="00574704">
        <w:rPr>
          <w:rFonts w:ascii="Courier New" w:hAnsi="Courier New" w:cs="Courier New"/>
          <w:lang w:val="es-CL"/>
        </w:rPr>
        <w:t xml:space="preserve">Universidad Autónoma de Coahuila. </w:t>
      </w:r>
      <w:r w:rsidR="00B917A9" w:rsidRPr="00574704">
        <w:rPr>
          <w:rFonts w:ascii="Courier New" w:hAnsi="Courier New" w:cs="Courier New"/>
          <w:lang w:val="es-CL"/>
        </w:rPr>
        <w:t>D</w:t>
      </w:r>
      <w:r w:rsidRPr="00574704">
        <w:rPr>
          <w:rFonts w:ascii="Courier New" w:hAnsi="Courier New" w:cs="Courier New"/>
          <w:lang w:val="es-CL"/>
        </w:rPr>
        <w:t>irección de Investigación y Posgrado.</w:t>
      </w:r>
      <w:r w:rsidR="00433654" w:rsidRPr="00574704">
        <w:rPr>
          <w:rFonts w:ascii="Courier New" w:hAnsi="Courier New" w:cs="Courier New"/>
          <w:lang w:val="es-CL"/>
        </w:rPr>
        <w:t xml:space="preserve"> Saltillo, Coahuila,</w:t>
      </w:r>
      <w:r w:rsidR="00B917A9" w:rsidRPr="00574704">
        <w:rPr>
          <w:rFonts w:ascii="Courier New" w:hAnsi="Courier New" w:cs="Courier New"/>
          <w:lang w:val="es-CL"/>
        </w:rPr>
        <w:t xml:space="preserve"> 25280, México.</w:t>
      </w:r>
      <w:r w:rsidR="00433654" w:rsidRPr="00574704">
        <w:rPr>
          <w:rFonts w:ascii="Courier New" w:hAnsi="Courier New" w:cs="Courier New"/>
          <w:lang w:val="es-CL"/>
        </w:rPr>
        <w:t xml:space="preserve"> </w:t>
      </w:r>
    </w:p>
    <w:p w14:paraId="63C7E875" w14:textId="2F99E6E3" w:rsidR="00F260D0" w:rsidRPr="00574704" w:rsidRDefault="00645CAA" w:rsidP="001B0FD2">
      <w:pPr>
        <w:framePr w:w="9072" w:hSpace="187" w:vSpace="187" w:wrap="notBeside" w:vAnchor="text" w:hAnchor="page" w:xAlign="center" w:y="1"/>
        <w:jc w:val="center"/>
        <w:rPr>
          <w:rFonts w:ascii="Courier New" w:hAnsi="Courier New" w:cs="Courier New"/>
          <w:sz w:val="14"/>
          <w:szCs w:val="14"/>
          <w:lang w:val="es-CL"/>
        </w:rPr>
      </w:pPr>
      <w:r w:rsidRPr="00574704">
        <w:rPr>
          <w:rFonts w:ascii="Courier New" w:hAnsi="Courier New" w:cs="Courier New"/>
          <w:sz w:val="14"/>
          <w:szCs w:val="14"/>
          <w:lang w:val="es-CL"/>
        </w:rPr>
        <w:t xml:space="preserve"> </w:t>
      </w:r>
    </w:p>
    <w:p w14:paraId="6C87DD37" w14:textId="17E45F57" w:rsidR="00FB5D38" w:rsidRPr="00574704" w:rsidRDefault="00B917A9" w:rsidP="001B0FD2">
      <w:pPr>
        <w:framePr w:w="9072" w:hSpace="187" w:vSpace="187" w:wrap="notBeside" w:vAnchor="text" w:hAnchor="page" w:xAlign="center" w:y="1"/>
        <w:jc w:val="center"/>
        <w:rPr>
          <w:sz w:val="18"/>
          <w:szCs w:val="18"/>
          <w:lang w:val="es-MX"/>
        </w:rPr>
      </w:pPr>
      <w:r w:rsidRPr="00574704">
        <w:rPr>
          <w:rFonts w:ascii="Courier New" w:hAnsi="Courier New" w:cs="Courier New"/>
          <w:sz w:val="18"/>
          <w:szCs w:val="18"/>
          <w:lang w:val="es-MX"/>
        </w:rPr>
        <w:t xml:space="preserve">*correo electrónico: </w:t>
      </w:r>
      <w:r w:rsidR="00645CAA" w:rsidRPr="00574704">
        <w:rPr>
          <w:rFonts w:ascii="Courier New" w:hAnsi="Courier New" w:cs="Courier New"/>
          <w:sz w:val="18"/>
          <w:szCs w:val="18"/>
          <w:lang w:val="es-MX"/>
        </w:rPr>
        <w:t>cristobal.aguilar@uadec.edu.mx</w:t>
      </w:r>
    </w:p>
    <w:p w14:paraId="640B78D5" w14:textId="0C2DA7B4" w:rsidR="00B917A9" w:rsidRPr="00574704" w:rsidRDefault="00F260D0" w:rsidP="00672119">
      <w:pPr>
        <w:pStyle w:val="Abstract"/>
        <w:rPr>
          <w:lang w:val="es-CL"/>
        </w:rPr>
      </w:pPr>
      <w:r w:rsidRPr="00574704">
        <w:rPr>
          <w:lang w:val="es-CL"/>
        </w:rPr>
        <w:t xml:space="preserve">Resumen </w:t>
      </w:r>
      <w:r w:rsidR="00B917A9" w:rsidRPr="00574704">
        <w:rPr>
          <w:lang w:val="es-CL"/>
        </w:rPr>
        <w:t>–</w:t>
      </w:r>
      <w:r w:rsidRPr="00574704">
        <w:rPr>
          <w:lang w:val="es-CL"/>
        </w:rPr>
        <w:t xml:space="preserve"> </w:t>
      </w:r>
      <w:r w:rsidR="00B917A9" w:rsidRPr="00574704">
        <w:rPr>
          <w:lang w:val="es-CL"/>
        </w:rPr>
        <w:t xml:space="preserve">En la presente contribución, se describe la estrategia diseñada y empleada por la Universidad Autónoma de Coahuila, para abordar su quehacer diario y sus funciones sustantivas </w:t>
      </w:r>
      <w:r w:rsidR="006C4CB6" w:rsidRPr="00574704">
        <w:rPr>
          <w:lang w:val="es-CL"/>
        </w:rPr>
        <w:t xml:space="preserve"> tomando en cuenta el </w:t>
      </w:r>
      <w:r w:rsidR="00B917A9" w:rsidRPr="00574704">
        <w:rPr>
          <w:lang w:val="es-CL"/>
        </w:rPr>
        <w:t xml:space="preserve">entorno que la rodea, la zona semiárida del Estado de Coahuila perteneciente al semidesierto chihuahuense. En los últimos 5 años </w:t>
      </w:r>
      <w:r w:rsidR="00354EE6" w:rsidRPr="00574704">
        <w:rPr>
          <w:lang w:val="es-CL"/>
        </w:rPr>
        <w:t xml:space="preserve">modificó y actualizó su </w:t>
      </w:r>
      <w:r w:rsidR="006C4CB6" w:rsidRPr="00574704">
        <w:rPr>
          <w:lang w:val="es-CL"/>
        </w:rPr>
        <w:t>E</w:t>
      </w:r>
      <w:r w:rsidR="00354EE6" w:rsidRPr="00574704">
        <w:rPr>
          <w:lang w:val="es-CL"/>
        </w:rPr>
        <w:t xml:space="preserve">statuto y normativa universitaria, creo un propio </w:t>
      </w:r>
      <w:r w:rsidR="006C4CB6" w:rsidRPr="00574704">
        <w:rPr>
          <w:lang w:val="es-CL"/>
        </w:rPr>
        <w:t>m</w:t>
      </w:r>
      <w:r w:rsidR="00354EE6" w:rsidRPr="00574704">
        <w:rPr>
          <w:lang w:val="es-CL"/>
        </w:rPr>
        <w:t>odelo educativo y lanzo una gran reforma educativa, privilegi</w:t>
      </w:r>
      <w:r w:rsidR="006C4CB6" w:rsidRPr="00574704">
        <w:rPr>
          <w:lang w:val="es-CL"/>
        </w:rPr>
        <w:t>ó</w:t>
      </w:r>
      <w:r w:rsidR="00354EE6" w:rsidRPr="00574704">
        <w:rPr>
          <w:lang w:val="es-CL"/>
        </w:rPr>
        <w:t xml:space="preserve"> las actividades científicas, tecnológicas, innovativas y de humanidades, </w:t>
      </w:r>
      <w:r w:rsidR="00B917A9" w:rsidRPr="00574704">
        <w:rPr>
          <w:lang w:val="es-CL"/>
        </w:rPr>
        <w:t>impuls</w:t>
      </w:r>
      <w:r w:rsidR="00354EE6" w:rsidRPr="00574704">
        <w:rPr>
          <w:lang w:val="es-CL"/>
        </w:rPr>
        <w:t>ando</w:t>
      </w:r>
      <w:r w:rsidR="00B917A9" w:rsidRPr="00574704">
        <w:rPr>
          <w:lang w:val="es-CL"/>
        </w:rPr>
        <w:t xml:space="preserve"> la creación de 6 de centros de investigación, incorporó al recurso humano requerido para desarrollar un nuevo </w:t>
      </w:r>
      <w:r w:rsidR="00354EE6" w:rsidRPr="00574704">
        <w:rPr>
          <w:lang w:val="es-CL"/>
        </w:rPr>
        <w:t>esquema que garantice el trabajo con responsabilidad social, sustentabilidad y promoción de la transferencia de conocimiento a las poblaciones rurales y urbanas del</w:t>
      </w:r>
      <w:r w:rsidR="006C4CB6" w:rsidRPr="00574704">
        <w:rPr>
          <w:lang w:val="es-CL"/>
        </w:rPr>
        <w:t xml:space="preserve"> e</w:t>
      </w:r>
      <w:r w:rsidR="00354EE6" w:rsidRPr="00574704">
        <w:rPr>
          <w:lang w:val="es-CL"/>
        </w:rPr>
        <w:t xml:space="preserve">stado de Coahuila. </w:t>
      </w:r>
    </w:p>
    <w:p w14:paraId="30B94AC5" w14:textId="77777777" w:rsidR="00B917A9" w:rsidRPr="00574704" w:rsidRDefault="00B917A9" w:rsidP="00672119">
      <w:pPr>
        <w:pStyle w:val="Abstract"/>
        <w:rPr>
          <w:lang w:val="es-CL"/>
        </w:rPr>
      </w:pPr>
    </w:p>
    <w:p w14:paraId="729A7240" w14:textId="11950340" w:rsidR="00583195" w:rsidRPr="00574704" w:rsidRDefault="00495C79" w:rsidP="00CA72FF">
      <w:pPr>
        <w:jc w:val="both"/>
        <w:rPr>
          <w:b/>
          <w:sz w:val="18"/>
          <w:szCs w:val="18"/>
          <w:lang w:val="es-CL"/>
        </w:rPr>
      </w:pPr>
      <w:bookmarkStart w:id="0" w:name="PointTmp"/>
      <w:r w:rsidRPr="00574704">
        <w:rPr>
          <w:b/>
          <w:sz w:val="18"/>
          <w:szCs w:val="18"/>
          <w:lang w:val="es-CL"/>
        </w:rPr>
        <w:t>Palabras</w:t>
      </w:r>
      <w:r w:rsidR="00982EE9" w:rsidRPr="00574704">
        <w:rPr>
          <w:b/>
          <w:sz w:val="18"/>
          <w:szCs w:val="18"/>
          <w:lang w:val="es-CL"/>
        </w:rPr>
        <w:t xml:space="preserve"> </w:t>
      </w:r>
      <w:r w:rsidR="006C4CB6" w:rsidRPr="00574704">
        <w:rPr>
          <w:b/>
          <w:sz w:val="18"/>
          <w:szCs w:val="18"/>
          <w:lang w:val="es-CL"/>
        </w:rPr>
        <w:t>c</w:t>
      </w:r>
      <w:r w:rsidR="00982EE9" w:rsidRPr="00574704">
        <w:rPr>
          <w:b/>
          <w:sz w:val="18"/>
          <w:szCs w:val="18"/>
          <w:lang w:val="es-CL"/>
        </w:rPr>
        <w:t>lave</w:t>
      </w:r>
      <w:r w:rsidR="006C4CB6" w:rsidRPr="00574704">
        <w:rPr>
          <w:b/>
          <w:sz w:val="18"/>
          <w:szCs w:val="18"/>
          <w:lang w:val="es-CL"/>
        </w:rPr>
        <w:t>:</w:t>
      </w:r>
      <w:r w:rsidR="00583195" w:rsidRPr="00574704">
        <w:rPr>
          <w:b/>
          <w:sz w:val="18"/>
          <w:szCs w:val="18"/>
          <w:lang w:val="es-CL"/>
        </w:rPr>
        <w:t xml:space="preserve"> </w:t>
      </w:r>
      <w:r w:rsidR="00354EE6" w:rsidRPr="00574704">
        <w:rPr>
          <w:b/>
          <w:sz w:val="18"/>
          <w:szCs w:val="18"/>
          <w:lang w:val="es-CL"/>
        </w:rPr>
        <w:t xml:space="preserve">UAdeC, transferencia de conocimiento, responsabilidad social y sustentabilidad. </w:t>
      </w:r>
    </w:p>
    <w:p w14:paraId="1FBBBA0A" w14:textId="77777777" w:rsidR="00AF0E06" w:rsidRPr="00574704" w:rsidRDefault="00AF0E06" w:rsidP="00CA72FF">
      <w:pPr>
        <w:jc w:val="both"/>
        <w:rPr>
          <w:b/>
          <w:sz w:val="18"/>
          <w:szCs w:val="18"/>
          <w:lang w:val="es-CL"/>
        </w:rPr>
      </w:pPr>
    </w:p>
    <w:bookmarkEnd w:id="0"/>
    <w:p w14:paraId="2A1DF577" w14:textId="0E8FC12A" w:rsidR="00F260D0" w:rsidRPr="00574704" w:rsidRDefault="00AB5287" w:rsidP="00AB5287">
      <w:pPr>
        <w:pStyle w:val="Ttulo1"/>
        <w:numPr>
          <w:ilvl w:val="0"/>
          <w:numId w:val="0"/>
        </w:numPr>
      </w:pPr>
      <w:r w:rsidRPr="00574704">
        <w:t xml:space="preserve">I. </w:t>
      </w:r>
      <w:r w:rsidR="005A29D4" w:rsidRPr="00574704">
        <w:t>introducci</w:t>
      </w:r>
      <w:r w:rsidR="00300550" w:rsidRPr="00574704">
        <w:t>ó</w:t>
      </w:r>
      <w:r w:rsidR="005A29D4" w:rsidRPr="00574704">
        <w:t>n</w:t>
      </w:r>
    </w:p>
    <w:p w14:paraId="0064E9A0" w14:textId="74E7E637" w:rsidR="002C77E7" w:rsidRPr="00574704" w:rsidRDefault="00354EE6" w:rsidP="002C77E7">
      <w:pPr>
        <w:pStyle w:val="TextCarCar"/>
        <w:rPr>
          <w:lang w:val="es-MX"/>
        </w:rPr>
      </w:pPr>
      <w:r w:rsidRPr="00574704">
        <w:rPr>
          <w:lang w:val="es-CL"/>
        </w:rPr>
        <w:t xml:space="preserve">El Semidesierto Chihuahuense </w:t>
      </w:r>
      <w:r w:rsidR="00B917A9" w:rsidRPr="00574704">
        <w:rPr>
          <w:shd w:val="clear" w:color="auto" w:fill="FFFFFF"/>
          <w:lang w:val="es-MX"/>
        </w:rPr>
        <w:t xml:space="preserve">es </w:t>
      </w:r>
      <w:r w:rsidRPr="00574704">
        <w:rPr>
          <w:shd w:val="clear" w:color="auto" w:fill="FFFFFF"/>
          <w:lang w:val="es-MX"/>
        </w:rPr>
        <w:t>la zona árida</w:t>
      </w:r>
      <w:r w:rsidR="00B917A9" w:rsidRPr="00574704">
        <w:rPr>
          <w:shd w:val="clear" w:color="auto" w:fill="FFFFFF"/>
          <w:lang w:val="es-MX"/>
        </w:rPr>
        <w:t xml:space="preserve"> más grande en Norteamérica y </w:t>
      </w:r>
      <w:r w:rsidR="006C4CB6" w:rsidRPr="00574704">
        <w:rPr>
          <w:shd w:val="clear" w:color="auto" w:fill="FFFFFF"/>
          <w:lang w:val="es-MX"/>
        </w:rPr>
        <w:t>la</w:t>
      </w:r>
      <w:r w:rsidR="00B917A9" w:rsidRPr="00574704">
        <w:rPr>
          <w:shd w:val="clear" w:color="auto" w:fill="FFFFFF"/>
          <w:lang w:val="es-MX"/>
        </w:rPr>
        <w:t xml:space="preserve"> segund</w:t>
      </w:r>
      <w:r w:rsidR="006C4CB6" w:rsidRPr="00574704">
        <w:rPr>
          <w:shd w:val="clear" w:color="auto" w:fill="FFFFFF"/>
          <w:lang w:val="es-MX"/>
        </w:rPr>
        <w:t>a</w:t>
      </w:r>
      <w:r w:rsidR="00B917A9" w:rsidRPr="00574704">
        <w:rPr>
          <w:shd w:val="clear" w:color="auto" w:fill="FFFFFF"/>
          <w:lang w:val="es-MX"/>
        </w:rPr>
        <w:t xml:space="preserve"> con mayor diversidad a nivel </w:t>
      </w:r>
      <w:r w:rsidRPr="00574704">
        <w:rPr>
          <w:shd w:val="clear" w:color="auto" w:fill="FFFFFF"/>
          <w:lang w:val="es-MX"/>
        </w:rPr>
        <w:t>global</w:t>
      </w:r>
      <w:r w:rsidR="00B917A9" w:rsidRPr="00574704">
        <w:rPr>
          <w:shd w:val="clear" w:color="auto" w:fill="FFFFFF"/>
          <w:lang w:val="es-MX"/>
        </w:rPr>
        <w:t>. Es un territorio compartido por México y Estados Unidos que se extiende a lo largo de 630,000 km</w:t>
      </w:r>
      <w:r w:rsidR="00B917A9" w:rsidRPr="00574704">
        <w:rPr>
          <w:shd w:val="clear" w:color="auto" w:fill="FFFFFF"/>
          <w:vertAlign w:val="superscript"/>
          <w:lang w:val="es-MX"/>
        </w:rPr>
        <w:t>2</w:t>
      </w:r>
      <w:r w:rsidR="00B917A9" w:rsidRPr="00574704">
        <w:rPr>
          <w:shd w:val="clear" w:color="auto" w:fill="FFFFFF"/>
          <w:lang w:val="es-MX"/>
        </w:rPr>
        <w:t xml:space="preserve"> y está delimitado por </w:t>
      </w:r>
      <w:r w:rsidR="002C77E7" w:rsidRPr="00574704">
        <w:rPr>
          <w:shd w:val="clear" w:color="auto" w:fill="FFFFFF"/>
          <w:lang w:val="es-MX"/>
        </w:rPr>
        <w:t xml:space="preserve">la Sierra Madre Oriental y Occidental, </w:t>
      </w:r>
      <w:r w:rsidR="00B917A9" w:rsidRPr="00574704">
        <w:rPr>
          <w:shd w:val="clear" w:color="auto" w:fill="FFFFFF"/>
          <w:lang w:val="es-MX"/>
        </w:rPr>
        <w:t>los dos sistemas montañosos más grandes de México.</w:t>
      </w:r>
      <w:r w:rsidR="002C77E7" w:rsidRPr="00574704">
        <w:rPr>
          <w:shd w:val="clear" w:color="auto" w:fill="FFFFFF"/>
          <w:lang w:val="es-MX"/>
        </w:rPr>
        <w:t xml:space="preserve"> </w:t>
      </w:r>
      <w:r w:rsidR="002C77E7" w:rsidRPr="00574704">
        <w:rPr>
          <w:lang w:val="es-MX"/>
        </w:rPr>
        <w:t>Sus condiciones climáticas y escasa precipitación hacen del agua un recurso critico indispensable</w:t>
      </w:r>
      <w:r w:rsidR="0046697C" w:rsidRPr="00574704">
        <w:rPr>
          <w:lang w:val="es-MX"/>
        </w:rPr>
        <w:t xml:space="preserve"> (1)</w:t>
      </w:r>
      <w:r w:rsidR="002C77E7" w:rsidRPr="00574704">
        <w:rPr>
          <w:lang w:val="es-MX"/>
        </w:rPr>
        <w:t xml:space="preserve">. </w:t>
      </w:r>
    </w:p>
    <w:p w14:paraId="0E173EA0" w14:textId="77777777" w:rsidR="002C77E7" w:rsidRPr="00574704" w:rsidRDefault="002C77E7" w:rsidP="002C77E7">
      <w:pPr>
        <w:pStyle w:val="TextCarCar"/>
        <w:rPr>
          <w:lang w:val="es-MX"/>
        </w:rPr>
      </w:pPr>
    </w:p>
    <w:p w14:paraId="1F83347C" w14:textId="31A4B28B" w:rsidR="002C77E7" w:rsidRPr="00574704" w:rsidRDefault="002C77E7" w:rsidP="002C77E7">
      <w:pPr>
        <w:pStyle w:val="TextCarCar"/>
        <w:rPr>
          <w:lang w:val="es-MX"/>
        </w:rPr>
      </w:pPr>
      <w:r w:rsidRPr="00574704">
        <w:rPr>
          <w:shd w:val="clear" w:color="auto" w:fill="FFFFFF"/>
          <w:lang w:val="es-MX"/>
        </w:rPr>
        <w:t>Paradójicamente</w:t>
      </w:r>
      <w:r w:rsidR="00354EE6" w:rsidRPr="00574704">
        <w:rPr>
          <w:lang w:val="es-MX"/>
        </w:rPr>
        <w:t>, es la única eco</w:t>
      </w:r>
      <w:r w:rsidRPr="00574704">
        <w:rPr>
          <w:lang w:val="es-MX"/>
        </w:rPr>
        <w:t>-</w:t>
      </w:r>
      <w:r w:rsidR="00354EE6" w:rsidRPr="00574704">
        <w:rPr>
          <w:lang w:val="es-MX"/>
        </w:rPr>
        <w:t>región clasificada tanto por su importancia terrestre</w:t>
      </w:r>
      <w:r w:rsidR="006C4CB6" w:rsidRPr="00574704">
        <w:rPr>
          <w:lang w:val="es-MX"/>
        </w:rPr>
        <w:t>,</w:t>
      </w:r>
      <w:r w:rsidR="00354EE6" w:rsidRPr="00574704">
        <w:rPr>
          <w:lang w:val="es-MX"/>
        </w:rPr>
        <w:t xml:space="preserve"> como </w:t>
      </w:r>
      <w:r w:rsidRPr="00574704">
        <w:rPr>
          <w:lang w:val="es-MX"/>
        </w:rPr>
        <w:t>por s</w:t>
      </w:r>
      <w:r w:rsidR="00354EE6" w:rsidRPr="00574704">
        <w:rPr>
          <w:lang w:val="es-MX"/>
        </w:rPr>
        <w:t>us lagos, manantiales, ríos y arroyos</w:t>
      </w:r>
      <w:r w:rsidRPr="00574704">
        <w:rPr>
          <w:lang w:val="es-MX"/>
        </w:rPr>
        <w:t xml:space="preserve"> que</w:t>
      </w:r>
      <w:r w:rsidR="00354EE6" w:rsidRPr="00574704">
        <w:rPr>
          <w:lang w:val="es-MX"/>
        </w:rPr>
        <w:t xml:space="preserve"> albergan una gran variedad de especies de agua dulce. En Coahuila se encuentra</w:t>
      </w:r>
      <w:r w:rsidRPr="00574704">
        <w:rPr>
          <w:lang w:val="es-MX"/>
        </w:rPr>
        <w:t xml:space="preserve"> la reserva natural de</w:t>
      </w:r>
      <w:r w:rsidR="00354EE6" w:rsidRPr="00574704">
        <w:rPr>
          <w:lang w:val="es-MX"/>
        </w:rPr>
        <w:t xml:space="preserve"> Cuatrociénegas, en cuyas pozas, alimentadas por aguas subterráneas, habitan peces </w:t>
      </w:r>
      <w:r w:rsidRPr="00574704">
        <w:rPr>
          <w:lang w:val="es-MX"/>
        </w:rPr>
        <w:t>y animales</w:t>
      </w:r>
      <w:r w:rsidR="00354EE6" w:rsidRPr="00574704">
        <w:rPr>
          <w:lang w:val="es-MX"/>
        </w:rPr>
        <w:t xml:space="preserve"> invertebrados de agua dulce que no se encuentran en ningún otro lugar de la Tierra</w:t>
      </w:r>
      <w:r w:rsidR="0046697C" w:rsidRPr="00574704">
        <w:rPr>
          <w:lang w:val="es-MX"/>
        </w:rPr>
        <w:t xml:space="preserve"> (2)</w:t>
      </w:r>
      <w:r w:rsidR="00354EE6" w:rsidRPr="00574704">
        <w:rPr>
          <w:lang w:val="es-MX"/>
        </w:rPr>
        <w:t>.</w:t>
      </w:r>
    </w:p>
    <w:p w14:paraId="0378CCA1" w14:textId="77777777" w:rsidR="002C77E7" w:rsidRPr="00574704" w:rsidRDefault="002C77E7" w:rsidP="002C77E7">
      <w:pPr>
        <w:pStyle w:val="TextCarCar"/>
        <w:rPr>
          <w:lang w:val="es-MX"/>
        </w:rPr>
      </w:pPr>
    </w:p>
    <w:p w14:paraId="0E3B17CF" w14:textId="21C05C5B" w:rsidR="00354EE6" w:rsidRPr="00574704" w:rsidRDefault="00354EE6" w:rsidP="002C77E7">
      <w:pPr>
        <w:pStyle w:val="TextCarCar"/>
        <w:rPr>
          <w:lang w:val="es-MX"/>
        </w:rPr>
      </w:pPr>
      <w:r w:rsidRPr="00574704">
        <w:rPr>
          <w:lang w:val="es-MX"/>
        </w:rPr>
        <w:t>En el Desierto Chihuahuense viven 350 de las 1,500 especies de cactáceas conocidas en el mundo. La rica diversidad nativa de esta región incluye 333 especies de aves, 23 especies de peces y 76 especies de reptiles y anfibios.</w:t>
      </w:r>
      <w:r w:rsidR="002C77E7" w:rsidRPr="00574704">
        <w:rPr>
          <w:lang w:val="es-MX"/>
        </w:rPr>
        <w:t xml:space="preserve"> Aquí se localiza tambien la región del Big Bend, recodo formado por el río Grande/río Bravo, que marca la frontera entre México y Estados Unidos sirviendo como una fuente de agua y vegetación para las comunidades humanas y la vida silvestre ya que e</w:t>
      </w:r>
      <w:r w:rsidRPr="00574704">
        <w:rPr>
          <w:lang w:val="es-MX"/>
        </w:rPr>
        <w:t>ste corredor ribereño cumple con una importante función ecológica al brindar paso para aves y otras especies migratorias</w:t>
      </w:r>
      <w:r w:rsidR="0046697C" w:rsidRPr="00574704">
        <w:rPr>
          <w:lang w:val="es-MX"/>
        </w:rPr>
        <w:t xml:space="preserve"> (2)</w:t>
      </w:r>
      <w:r w:rsidRPr="00574704">
        <w:rPr>
          <w:lang w:val="es-MX"/>
        </w:rPr>
        <w:t>.</w:t>
      </w:r>
    </w:p>
    <w:p w14:paraId="7F95FA1B" w14:textId="128C6B87" w:rsidR="005F1771" w:rsidRPr="00574704" w:rsidRDefault="005F1771" w:rsidP="002C77E7">
      <w:pPr>
        <w:pStyle w:val="TextCarCar"/>
        <w:rPr>
          <w:lang w:val="es-MX"/>
        </w:rPr>
      </w:pPr>
    </w:p>
    <w:p w14:paraId="3005E1C0" w14:textId="77777777" w:rsidR="00AF0E06" w:rsidRPr="00574704" w:rsidRDefault="00AF0E06" w:rsidP="002C77E7">
      <w:pPr>
        <w:pStyle w:val="TextCarCar"/>
        <w:rPr>
          <w:lang w:val="es-MX"/>
        </w:rPr>
      </w:pPr>
    </w:p>
    <w:p w14:paraId="58CCA8AB" w14:textId="535AEE14" w:rsidR="00AB5287" w:rsidRPr="00574704" w:rsidRDefault="005F1771" w:rsidP="00AB5287">
      <w:pPr>
        <w:pStyle w:val="TextCarCar"/>
        <w:jc w:val="center"/>
        <w:rPr>
          <w:smallCaps/>
          <w:lang w:val="es-CL"/>
        </w:rPr>
      </w:pPr>
      <w:r w:rsidRPr="00574704">
        <w:rPr>
          <w:lang w:val="es-MX"/>
        </w:rPr>
        <w:t xml:space="preserve">. </w:t>
      </w:r>
      <w:r w:rsidR="00AB5287" w:rsidRPr="00574704">
        <w:rPr>
          <w:smallCaps/>
          <w:lang w:val="es-MX"/>
        </w:rPr>
        <w:t xml:space="preserve">II. </w:t>
      </w:r>
      <w:r w:rsidR="00AB5287" w:rsidRPr="00574704">
        <w:rPr>
          <w:smallCaps/>
          <w:lang w:val="es-CL"/>
        </w:rPr>
        <w:t>Modelo de transferencia de conocimiento, responsabilidad social y sustentabilidad en el semidesierto mexicano</w:t>
      </w:r>
    </w:p>
    <w:p w14:paraId="67864AF7" w14:textId="77777777" w:rsidR="00B917A9" w:rsidRPr="00574704" w:rsidRDefault="00B917A9" w:rsidP="00C36403">
      <w:pPr>
        <w:pStyle w:val="TextCarCar"/>
        <w:rPr>
          <w:lang w:val="es-CL"/>
        </w:rPr>
      </w:pPr>
    </w:p>
    <w:p w14:paraId="5D446CD1" w14:textId="2DA5AF5D" w:rsidR="00AB5287" w:rsidRPr="00574704" w:rsidRDefault="00AB5287" w:rsidP="00C36403">
      <w:pPr>
        <w:pStyle w:val="TextCarCar"/>
        <w:rPr>
          <w:lang w:val="es-MX"/>
        </w:rPr>
      </w:pPr>
      <w:r w:rsidRPr="00574704">
        <w:rPr>
          <w:lang w:val="es-MX"/>
        </w:rPr>
        <w:t>Considerando la descripción hecha en la sección previa, y después de un análisis reflexivo de pertinencia y oportunidades</w:t>
      </w:r>
      <w:r w:rsidR="006C4CB6" w:rsidRPr="00574704">
        <w:rPr>
          <w:lang w:val="es-MX"/>
        </w:rPr>
        <w:t>,</w:t>
      </w:r>
      <w:r w:rsidRPr="00574704">
        <w:rPr>
          <w:lang w:val="es-MX"/>
        </w:rPr>
        <w:t xml:space="preserve"> la Universidad Autónoma de Coahuila replanteó su quehacer diario y sus funciones sustantivas, la docencia, la investigación, la cultura y la extensión universitaria</w:t>
      </w:r>
      <w:r w:rsidR="006C4CB6" w:rsidRPr="00574704">
        <w:rPr>
          <w:lang w:val="es-MX"/>
        </w:rPr>
        <w:t>, para servir de mejor forma a las comunidades del estado.</w:t>
      </w:r>
    </w:p>
    <w:p w14:paraId="5BAD94A2" w14:textId="77777777" w:rsidR="00AB5287" w:rsidRPr="00574704" w:rsidRDefault="00AB5287" w:rsidP="00C36403">
      <w:pPr>
        <w:pStyle w:val="TextCarCar"/>
        <w:rPr>
          <w:lang w:val="es-MX"/>
        </w:rPr>
      </w:pPr>
    </w:p>
    <w:p w14:paraId="6ABAE803" w14:textId="2D05C193" w:rsidR="00AB5287" w:rsidRPr="00574704" w:rsidRDefault="00AB5287" w:rsidP="00C36403">
      <w:pPr>
        <w:pStyle w:val="TextCarCar"/>
        <w:rPr>
          <w:lang w:val="es-MX"/>
        </w:rPr>
      </w:pPr>
      <w:r w:rsidRPr="00574704">
        <w:rPr>
          <w:lang w:val="es-MX"/>
        </w:rPr>
        <w:t xml:space="preserve">Para lograrlo, </w:t>
      </w:r>
      <w:r w:rsidR="00A9790A" w:rsidRPr="00574704">
        <w:rPr>
          <w:lang w:val="es-MX"/>
        </w:rPr>
        <w:t xml:space="preserve">en 2018 </w:t>
      </w:r>
      <w:r w:rsidRPr="00574704">
        <w:rPr>
          <w:lang w:val="es-MX"/>
        </w:rPr>
        <w:t>se definió como primer paso de la transformación un modelo de</w:t>
      </w:r>
      <w:r w:rsidR="00A9790A" w:rsidRPr="00574704">
        <w:rPr>
          <w:lang w:val="es-MX"/>
        </w:rPr>
        <w:t xml:space="preserve"> vinculación de triple hélice a uno de</w:t>
      </w:r>
      <w:r w:rsidRPr="00574704">
        <w:rPr>
          <w:lang w:val="es-MX"/>
        </w:rPr>
        <w:t xml:space="preserve"> penta-hélice en donde la academia, se ligue colaborativamente al gobierno y a los sectores públicos y privados en un marco de</w:t>
      </w:r>
      <w:r w:rsidR="006C4CB6" w:rsidRPr="00574704">
        <w:rPr>
          <w:lang w:val="es-MX"/>
        </w:rPr>
        <w:t>l</w:t>
      </w:r>
      <w:r w:rsidRPr="00574704">
        <w:rPr>
          <w:lang w:val="es-MX"/>
        </w:rPr>
        <w:t xml:space="preserve"> cuidad</w:t>
      </w:r>
      <w:r w:rsidR="006C4CB6" w:rsidRPr="00574704">
        <w:rPr>
          <w:lang w:val="es-MX"/>
        </w:rPr>
        <w:t>o</w:t>
      </w:r>
      <w:r w:rsidRPr="00574704">
        <w:rPr>
          <w:lang w:val="es-MX"/>
        </w:rPr>
        <w:t xml:space="preserve"> al medio ambiente para el beneficio social</w:t>
      </w:r>
      <w:r w:rsidR="006C4CB6" w:rsidRPr="00574704">
        <w:rPr>
          <w:lang w:val="es-MX"/>
        </w:rPr>
        <w:t xml:space="preserve"> y el trabajo en comunidades</w:t>
      </w:r>
      <w:r w:rsidRPr="00574704">
        <w:rPr>
          <w:lang w:val="es-MX"/>
        </w:rPr>
        <w:t xml:space="preserve">. </w:t>
      </w:r>
      <w:r w:rsidR="006C4CB6" w:rsidRPr="00574704">
        <w:rPr>
          <w:lang w:val="es-MX"/>
        </w:rPr>
        <w:t>C</w:t>
      </w:r>
      <w:r w:rsidRPr="00574704">
        <w:rPr>
          <w:lang w:val="es-MX"/>
        </w:rPr>
        <w:t>uyo esfuerzo este fuertemente basado en la transferencia del conocimiento científico, tecnológico, humanístico y de innovación.</w:t>
      </w:r>
    </w:p>
    <w:p w14:paraId="74405BDB" w14:textId="6410DBF7" w:rsidR="00AB5287" w:rsidRPr="00574704" w:rsidRDefault="00AB5287" w:rsidP="00C36403">
      <w:pPr>
        <w:pStyle w:val="TextCarCar"/>
        <w:rPr>
          <w:lang w:val="es-MX"/>
        </w:rPr>
      </w:pPr>
    </w:p>
    <w:p w14:paraId="75D372DC" w14:textId="6591CE55" w:rsidR="00AB5287" w:rsidRPr="00574704" w:rsidRDefault="00A9790A" w:rsidP="00C36403">
      <w:pPr>
        <w:pStyle w:val="TextCarCar"/>
        <w:rPr>
          <w:lang w:val="es-MX"/>
        </w:rPr>
      </w:pPr>
      <w:r w:rsidRPr="00574704">
        <w:rPr>
          <w:lang w:val="es-MX"/>
        </w:rPr>
        <w:t>Una vez definido el modelo, se procedió con el gran reto de cambiar y modernizar la normativa vigente por m</w:t>
      </w:r>
      <w:r w:rsidR="006C4CB6" w:rsidRPr="00574704">
        <w:rPr>
          <w:lang w:val="es-MX"/>
        </w:rPr>
        <w:t>á</w:t>
      </w:r>
      <w:r w:rsidRPr="00574704">
        <w:rPr>
          <w:lang w:val="es-MX"/>
        </w:rPr>
        <w:t>s de 47 años</w:t>
      </w:r>
      <w:r w:rsidR="006C4CB6" w:rsidRPr="00574704">
        <w:rPr>
          <w:lang w:val="es-MX"/>
        </w:rPr>
        <w:t>, sin haber tenido cambios sustantivos</w:t>
      </w:r>
      <w:r w:rsidRPr="00574704">
        <w:rPr>
          <w:lang w:val="es-MX"/>
        </w:rPr>
        <w:t xml:space="preserve">. En 2019 se aprobó por el H. Consejo Universitario un nuevo </w:t>
      </w:r>
      <w:r w:rsidR="006C4CB6" w:rsidRPr="00574704">
        <w:rPr>
          <w:lang w:val="es-MX"/>
        </w:rPr>
        <w:t>E</w:t>
      </w:r>
      <w:r w:rsidRPr="00574704">
        <w:rPr>
          <w:lang w:val="es-MX"/>
        </w:rPr>
        <w:t>statuto después de un proceso intenso de trabajo de todos los universitarios y de diversos sectores de la sociedad coahuilense</w:t>
      </w:r>
      <w:r w:rsidR="00574704" w:rsidRPr="00574704">
        <w:rPr>
          <w:lang w:val="es-MX"/>
        </w:rPr>
        <w:t xml:space="preserve"> (3)</w:t>
      </w:r>
      <w:r w:rsidRPr="00574704">
        <w:rPr>
          <w:lang w:val="es-MX"/>
        </w:rPr>
        <w:t xml:space="preserve">. A partir del 2020 se adecuaron los reglamentos y normativas para su buen funcionamiento. </w:t>
      </w:r>
    </w:p>
    <w:p w14:paraId="501E7EA3" w14:textId="3CED0D5B" w:rsidR="00A9790A" w:rsidRPr="00574704" w:rsidRDefault="00A9790A" w:rsidP="00C36403">
      <w:pPr>
        <w:pStyle w:val="TextCarCar"/>
        <w:rPr>
          <w:lang w:val="es-MX"/>
        </w:rPr>
      </w:pPr>
    </w:p>
    <w:p w14:paraId="47ED3621" w14:textId="77777777" w:rsidR="00304B74" w:rsidRPr="00574704" w:rsidRDefault="00304B74" w:rsidP="00304B74">
      <w:pPr>
        <w:pStyle w:val="TextCarCar"/>
        <w:rPr>
          <w:lang w:val="es-MX"/>
        </w:rPr>
      </w:pPr>
      <w:r w:rsidRPr="00574704">
        <w:rPr>
          <w:lang w:val="es-MX"/>
        </w:rPr>
        <w:t xml:space="preserve">La UAdeC comenzó un debate abierto, incluyente y transparente entre la comunidad universitaria para diseñar en colectivo una Reforma Académica Universitaria que responda a las exigencias del entorno, así como a las necesidades y a la realidad institucional. </w:t>
      </w:r>
    </w:p>
    <w:p w14:paraId="7AC5A5F5" w14:textId="77777777" w:rsidR="00304B74" w:rsidRPr="00574704" w:rsidRDefault="00304B74" w:rsidP="00304B74">
      <w:pPr>
        <w:pStyle w:val="TextCarCar"/>
        <w:rPr>
          <w:lang w:val="es-MX"/>
        </w:rPr>
      </w:pPr>
    </w:p>
    <w:p w14:paraId="6D26233D" w14:textId="5C5ED4A2" w:rsidR="00A9790A" w:rsidRPr="00574704" w:rsidRDefault="00304B74" w:rsidP="00C36403">
      <w:pPr>
        <w:pStyle w:val="TextCarCar"/>
        <w:rPr>
          <w:lang w:val="es-MX"/>
        </w:rPr>
      </w:pPr>
      <w:r w:rsidRPr="00574704">
        <w:rPr>
          <w:lang w:val="es-MX"/>
        </w:rPr>
        <w:t xml:space="preserve">La Reforma Académica Universitaria abarca cuatro </w:t>
      </w:r>
      <w:r w:rsidRPr="00574704">
        <w:rPr>
          <w:lang w:val="es-MX"/>
        </w:rPr>
        <w:lastRenderedPageBreak/>
        <w:t xml:space="preserve">dimensiones. La primera, y la más importante, es la actualización del Modelo Educativo, misma que se complementa con tres dimensiones adicionales. La segunda corresponde a la reforma al marco normativo que regula todos los procesos académicos, para que lo contemplado en la legislación vaya de la mano con lo establecido en el Modelo Educativo. La tercera estipula que, a la par de los cambios en el Modelo Educativo y en la legislación, se requirió que las dependencias, escuelas, facultades, centros e institutos de la Universidad, adaptaran sus procesos para responder de mejor manera a los retos e interiorizar los cambios propuestos. Mientras que la cuarta se refirió a la necesidad de que los cambios en el Modelo Educativo se reflejen en todos los planes de estudio de la Universidad en un tiempo razonable, pero corto, no mayor a 3 años, con el objetivo de que puedan impactar de forma positiva en el proceso de enseñanza-aprendizaje. Así, en el año </w:t>
      </w:r>
      <w:r w:rsidR="00A9790A" w:rsidRPr="00574704">
        <w:rPr>
          <w:lang w:val="es-MX"/>
        </w:rPr>
        <w:t>202</w:t>
      </w:r>
      <w:r w:rsidR="006C4CB6" w:rsidRPr="00574704">
        <w:rPr>
          <w:lang w:val="es-MX"/>
        </w:rPr>
        <w:t>1</w:t>
      </w:r>
      <w:r w:rsidRPr="00574704">
        <w:rPr>
          <w:lang w:val="es-MX"/>
        </w:rPr>
        <w:t xml:space="preserve"> se</w:t>
      </w:r>
      <w:r w:rsidR="00A9790A" w:rsidRPr="00574704">
        <w:rPr>
          <w:lang w:val="es-MX"/>
        </w:rPr>
        <w:t xml:space="preserve"> aprobó por el H. Consejo Universitario, la gran reforma académica y el nuevo </w:t>
      </w:r>
      <w:r w:rsidR="006C4CB6" w:rsidRPr="00574704">
        <w:rPr>
          <w:lang w:val="es-MX"/>
        </w:rPr>
        <w:t>M</w:t>
      </w:r>
      <w:r w:rsidR="00A9790A" w:rsidRPr="00574704">
        <w:rPr>
          <w:lang w:val="es-MX"/>
        </w:rPr>
        <w:t xml:space="preserve">odelo </w:t>
      </w:r>
      <w:r w:rsidR="006C4CB6" w:rsidRPr="00574704">
        <w:rPr>
          <w:lang w:val="es-MX"/>
        </w:rPr>
        <w:t>E</w:t>
      </w:r>
      <w:r w:rsidR="00A9790A" w:rsidRPr="00574704">
        <w:rPr>
          <w:lang w:val="es-MX"/>
        </w:rPr>
        <w:t>ducativo</w:t>
      </w:r>
      <w:r w:rsidRPr="00574704">
        <w:rPr>
          <w:lang w:val="es-MX"/>
        </w:rPr>
        <w:t>.</w:t>
      </w:r>
    </w:p>
    <w:p w14:paraId="5E651279" w14:textId="41653C64" w:rsidR="00304B74" w:rsidRPr="00574704" w:rsidRDefault="00304B74" w:rsidP="00C36403">
      <w:pPr>
        <w:pStyle w:val="TextCarCar"/>
        <w:rPr>
          <w:lang w:val="es-MX"/>
        </w:rPr>
      </w:pPr>
    </w:p>
    <w:p w14:paraId="63CA8E02" w14:textId="0053D778" w:rsidR="00304B74" w:rsidRPr="00574704" w:rsidRDefault="00304B74" w:rsidP="00C36403">
      <w:pPr>
        <w:pStyle w:val="TextCarCar"/>
        <w:rPr>
          <w:lang w:val="es-MX"/>
        </w:rPr>
      </w:pPr>
      <w:r w:rsidRPr="00574704">
        <w:rPr>
          <w:lang w:val="es-MX"/>
        </w:rPr>
        <w:t>El tercer gran reto, fue fortalecer la</w:t>
      </w:r>
      <w:r w:rsidR="00D00C0A" w:rsidRPr="00574704">
        <w:rPr>
          <w:lang w:val="es-MX"/>
        </w:rPr>
        <w:t xml:space="preserve"> investigación, así como consecuencia de un nuevo </w:t>
      </w:r>
      <w:r w:rsidR="006C4CB6" w:rsidRPr="00574704">
        <w:rPr>
          <w:lang w:val="es-MX"/>
        </w:rPr>
        <w:t>E</w:t>
      </w:r>
      <w:r w:rsidR="00D00C0A" w:rsidRPr="00574704">
        <w:rPr>
          <w:lang w:val="es-MX"/>
        </w:rPr>
        <w:t xml:space="preserve">statuto </w:t>
      </w:r>
      <w:r w:rsidR="006C4CB6" w:rsidRPr="00574704">
        <w:rPr>
          <w:lang w:val="es-MX"/>
        </w:rPr>
        <w:t>U</w:t>
      </w:r>
      <w:r w:rsidR="00D00C0A" w:rsidRPr="00574704">
        <w:rPr>
          <w:lang w:val="es-MX"/>
        </w:rPr>
        <w:t xml:space="preserve">niversitario, se creó la Dirección de Investigación y Posgrado, un motor que impulsa las actividades científicas, tecnológicas, académicas, humanísticas y de innovación en conjunto con la nueva Coordinación General de Vinculación e Innovación Productiva. Asimismo, fortaleció otras áreas como la Coordinación General de Extensión Universitaria, que permite un mayor contacto con la sociedad coahuilense. </w:t>
      </w:r>
    </w:p>
    <w:p w14:paraId="01517CCB" w14:textId="2E2D3B2F" w:rsidR="00D00C0A" w:rsidRPr="00574704" w:rsidRDefault="00D00C0A" w:rsidP="00C36403">
      <w:pPr>
        <w:pStyle w:val="TextCarCar"/>
        <w:rPr>
          <w:lang w:val="es-MX"/>
        </w:rPr>
      </w:pPr>
    </w:p>
    <w:p w14:paraId="18443FD6" w14:textId="7B857453" w:rsidR="00D00C0A" w:rsidRPr="00574704" w:rsidRDefault="00D00C0A" w:rsidP="00C36403">
      <w:pPr>
        <w:pStyle w:val="TextCarCar"/>
        <w:rPr>
          <w:lang w:val="es-MX"/>
        </w:rPr>
      </w:pPr>
      <w:r w:rsidRPr="00574704">
        <w:rPr>
          <w:lang w:val="es-MX"/>
        </w:rPr>
        <w:t xml:space="preserve">Al día de hoy, </w:t>
      </w:r>
      <w:r w:rsidR="00857361" w:rsidRPr="00574704">
        <w:rPr>
          <w:lang w:val="es-MX"/>
        </w:rPr>
        <w:t>todos los</w:t>
      </w:r>
      <w:r w:rsidRPr="00574704">
        <w:rPr>
          <w:lang w:val="es-MX"/>
        </w:rPr>
        <w:t xml:space="preserve"> indicadores de calidad académica, científica, tecnológica, de vinculación, de compromiso social y sustentabilidad se han incrementado como el resultado de su crecimiento acelerado, lo que le ha </w:t>
      </w:r>
      <w:r w:rsidR="006D2F8B" w:rsidRPr="00574704">
        <w:rPr>
          <w:lang w:val="es-MX"/>
        </w:rPr>
        <w:t>permitido mejorar</w:t>
      </w:r>
      <w:r w:rsidR="00857361" w:rsidRPr="00574704">
        <w:rPr>
          <w:lang w:val="es-MX"/>
        </w:rPr>
        <w:t xml:space="preserve"> las posiciones en los rankings internacionales: THE, QS, </w:t>
      </w:r>
      <w:r w:rsidR="006D2F8B" w:rsidRPr="00574704">
        <w:rPr>
          <w:lang w:val="es-MX"/>
        </w:rPr>
        <w:t>Greenmetrics, Scimago y América Economía.</w:t>
      </w:r>
    </w:p>
    <w:p w14:paraId="542E0E7C" w14:textId="05EE972C" w:rsidR="006D2F8B" w:rsidRPr="00574704" w:rsidRDefault="006D2F8B" w:rsidP="00C36403">
      <w:pPr>
        <w:pStyle w:val="TextCarCar"/>
        <w:rPr>
          <w:lang w:val="es-MX"/>
        </w:rPr>
      </w:pPr>
    </w:p>
    <w:p w14:paraId="2D2A2A95" w14:textId="5686B411" w:rsidR="006D2F8B" w:rsidRPr="00574704" w:rsidRDefault="006D2F8B" w:rsidP="00C36403">
      <w:pPr>
        <w:pStyle w:val="TextCarCar"/>
        <w:rPr>
          <w:lang w:val="es-MX"/>
        </w:rPr>
      </w:pPr>
      <w:r w:rsidRPr="00574704">
        <w:rPr>
          <w:lang w:val="es-MX"/>
        </w:rPr>
        <w:t>En términos generales, se amplió la oferta académica, se incrementó el n</w:t>
      </w:r>
      <w:r w:rsidR="006C4CB6" w:rsidRPr="00574704">
        <w:rPr>
          <w:lang w:val="es-MX"/>
        </w:rPr>
        <w:t>ú</w:t>
      </w:r>
      <w:r w:rsidRPr="00574704">
        <w:rPr>
          <w:lang w:val="es-MX"/>
        </w:rPr>
        <w:t xml:space="preserve">mero de estudiantes gracias a programas de inclusión, se elaboró un plan de austeridad para atender la crisis financiera, se evolucionó en educación virtual como consecuencia de la crisis sanitaria, se optimizó el recurso humano de alta calidad, se incrementaron los programas de apoyo  al sector social, se amplió la cobertura geográfica de atención educativa, se trabaja en la atención de los objetivos de desarrollo sostenible, los programas nacionales estratégicos, la </w:t>
      </w:r>
      <w:r w:rsidR="006C4CB6" w:rsidRPr="00574704">
        <w:rPr>
          <w:lang w:val="es-MX"/>
        </w:rPr>
        <w:t>N</w:t>
      </w:r>
      <w:r w:rsidRPr="00574704">
        <w:rPr>
          <w:lang w:val="es-MX"/>
        </w:rPr>
        <w:t xml:space="preserve">ueva </w:t>
      </w:r>
      <w:r w:rsidR="006C4CB6" w:rsidRPr="00574704">
        <w:rPr>
          <w:lang w:val="es-MX"/>
        </w:rPr>
        <w:t>E</w:t>
      </w:r>
      <w:r w:rsidRPr="00574704">
        <w:rPr>
          <w:lang w:val="es-MX"/>
        </w:rPr>
        <w:t xml:space="preserve">scuela </w:t>
      </w:r>
      <w:r w:rsidR="006C4CB6" w:rsidRPr="00574704">
        <w:rPr>
          <w:lang w:val="es-MX"/>
        </w:rPr>
        <w:t>M</w:t>
      </w:r>
      <w:r w:rsidRPr="00574704">
        <w:rPr>
          <w:lang w:val="es-MX"/>
        </w:rPr>
        <w:t xml:space="preserve">exicana, entre otros compromisos que ha adquirido la institución. </w:t>
      </w:r>
    </w:p>
    <w:p w14:paraId="21778760" w14:textId="03A67C25" w:rsidR="006D2F8B" w:rsidRPr="00574704" w:rsidRDefault="006D2F8B" w:rsidP="00C36403">
      <w:pPr>
        <w:pStyle w:val="TextCarCar"/>
        <w:rPr>
          <w:lang w:val="es-MX"/>
        </w:rPr>
      </w:pPr>
    </w:p>
    <w:p w14:paraId="24F54D18" w14:textId="2788CC00" w:rsidR="006D2F8B" w:rsidRPr="00574704" w:rsidRDefault="006D2F8B" w:rsidP="00C36403">
      <w:pPr>
        <w:pStyle w:val="TextCarCar"/>
        <w:rPr>
          <w:lang w:val="es-MX"/>
        </w:rPr>
      </w:pPr>
      <w:r w:rsidRPr="00574704">
        <w:rPr>
          <w:lang w:val="es-MX"/>
        </w:rPr>
        <w:t xml:space="preserve">En materia de transferencia de conocimiento se definieron las acciones que promueven el acceso universal al conocimiento, se crearon 6 centros de investigación: </w:t>
      </w:r>
    </w:p>
    <w:p w14:paraId="5DB0DFFD" w14:textId="77777777" w:rsidR="00AF0E06" w:rsidRPr="00574704" w:rsidRDefault="00AF0E06" w:rsidP="00AF0E06">
      <w:pPr>
        <w:pStyle w:val="TextCarCar"/>
        <w:numPr>
          <w:ilvl w:val="0"/>
          <w:numId w:val="24"/>
        </w:numPr>
        <w:rPr>
          <w:sz w:val="16"/>
          <w:szCs w:val="16"/>
          <w:lang w:val="es-MX"/>
        </w:rPr>
      </w:pPr>
      <w:r w:rsidRPr="00574704">
        <w:rPr>
          <w:sz w:val="16"/>
          <w:szCs w:val="16"/>
          <w:lang w:val="es-MX"/>
        </w:rPr>
        <w:t xml:space="preserve">CIJE - </w:t>
      </w:r>
      <w:r w:rsidR="006D2F8B" w:rsidRPr="00574704">
        <w:rPr>
          <w:sz w:val="16"/>
          <w:szCs w:val="16"/>
          <w:lang w:val="es-MX"/>
        </w:rPr>
        <w:t>Centro de Investigación y Jardín Etnobiológico</w:t>
      </w:r>
      <w:r w:rsidRPr="00574704">
        <w:rPr>
          <w:sz w:val="16"/>
          <w:szCs w:val="16"/>
          <w:lang w:val="es-MX"/>
        </w:rPr>
        <w:t>,</w:t>
      </w:r>
    </w:p>
    <w:p w14:paraId="4606E042" w14:textId="14A51F99" w:rsidR="006D2F8B" w:rsidRPr="00574704" w:rsidRDefault="00AF0E06" w:rsidP="00AF0E06">
      <w:pPr>
        <w:pStyle w:val="TextCarCar"/>
        <w:numPr>
          <w:ilvl w:val="0"/>
          <w:numId w:val="24"/>
        </w:numPr>
        <w:rPr>
          <w:sz w:val="16"/>
          <w:szCs w:val="16"/>
          <w:lang w:val="es-MX"/>
        </w:rPr>
      </w:pPr>
      <w:r w:rsidRPr="00574704">
        <w:rPr>
          <w:sz w:val="16"/>
          <w:szCs w:val="16"/>
          <w:lang w:val="es-MX"/>
        </w:rPr>
        <w:t>CICBEC – Centro de Investigación para la conservación de la Biodiversidad del Estado de Coahuila,</w:t>
      </w:r>
    </w:p>
    <w:p w14:paraId="553F5893" w14:textId="23BA5085" w:rsidR="00AF0E06" w:rsidRPr="00574704" w:rsidRDefault="00AF0E06" w:rsidP="00AF0E06">
      <w:pPr>
        <w:pStyle w:val="TextCarCar"/>
        <w:numPr>
          <w:ilvl w:val="0"/>
          <w:numId w:val="24"/>
        </w:numPr>
        <w:rPr>
          <w:sz w:val="16"/>
          <w:szCs w:val="16"/>
          <w:lang w:val="es-MX"/>
        </w:rPr>
      </w:pPr>
      <w:r w:rsidRPr="00574704">
        <w:rPr>
          <w:sz w:val="16"/>
          <w:szCs w:val="16"/>
          <w:lang w:val="es-MX"/>
        </w:rPr>
        <w:t xml:space="preserve">CEII – Centro de Estudios e Investigaciones Interdisciplinarios, </w:t>
      </w:r>
    </w:p>
    <w:p w14:paraId="3DAFB550" w14:textId="65A76D9A" w:rsidR="00AF0E06" w:rsidRPr="00574704" w:rsidRDefault="00AF0E06" w:rsidP="00AF0E06">
      <w:pPr>
        <w:pStyle w:val="TextCarCar"/>
        <w:numPr>
          <w:ilvl w:val="0"/>
          <w:numId w:val="24"/>
        </w:numPr>
        <w:rPr>
          <w:sz w:val="16"/>
          <w:szCs w:val="16"/>
          <w:lang w:val="es-MX"/>
        </w:rPr>
      </w:pPr>
      <w:r w:rsidRPr="00574704">
        <w:rPr>
          <w:sz w:val="16"/>
          <w:szCs w:val="16"/>
          <w:lang w:val="es-MX"/>
        </w:rPr>
        <w:t>CIB - Centro de Investigaciones Biomédicas,</w:t>
      </w:r>
    </w:p>
    <w:p w14:paraId="63249FF5" w14:textId="0FB6DD64" w:rsidR="00AF0E06" w:rsidRPr="00574704" w:rsidRDefault="00AF0E06" w:rsidP="00AF0E06">
      <w:pPr>
        <w:pStyle w:val="TextCarCar"/>
        <w:numPr>
          <w:ilvl w:val="0"/>
          <w:numId w:val="24"/>
        </w:numPr>
        <w:rPr>
          <w:sz w:val="16"/>
          <w:szCs w:val="16"/>
          <w:lang w:val="es-MX"/>
        </w:rPr>
      </w:pPr>
      <w:r w:rsidRPr="00574704">
        <w:rPr>
          <w:sz w:val="16"/>
          <w:szCs w:val="16"/>
          <w:lang w:val="es-MX"/>
        </w:rPr>
        <w:t xml:space="preserve">CIICYT – Centro de Investigación e Innovación Científica y Tecnológica y, </w:t>
      </w:r>
    </w:p>
    <w:p w14:paraId="0331D9CD" w14:textId="28A82424" w:rsidR="00AF0E06" w:rsidRPr="00574704" w:rsidRDefault="00AF0E06" w:rsidP="00AF0E06">
      <w:pPr>
        <w:pStyle w:val="TextCarCar"/>
        <w:numPr>
          <w:ilvl w:val="0"/>
          <w:numId w:val="24"/>
        </w:numPr>
        <w:rPr>
          <w:sz w:val="18"/>
          <w:szCs w:val="18"/>
          <w:lang w:val="es-MX"/>
        </w:rPr>
      </w:pPr>
      <w:r w:rsidRPr="00574704">
        <w:rPr>
          <w:sz w:val="18"/>
          <w:szCs w:val="18"/>
          <w:lang w:val="es-MX"/>
        </w:rPr>
        <w:t>CICS – Centro de Investigación en Ciencias Sociales</w:t>
      </w:r>
    </w:p>
    <w:p w14:paraId="6011BE31" w14:textId="77777777" w:rsidR="00AF0E06" w:rsidRPr="00574704" w:rsidRDefault="00AF0E06" w:rsidP="00C36403">
      <w:pPr>
        <w:pStyle w:val="TextCarCar"/>
        <w:rPr>
          <w:sz w:val="18"/>
          <w:szCs w:val="18"/>
          <w:lang w:val="es-MX"/>
        </w:rPr>
      </w:pPr>
    </w:p>
    <w:p w14:paraId="78D306AE" w14:textId="05D6CAE6" w:rsidR="006D2F8B" w:rsidRPr="00574704" w:rsidRDefault="006D2F8B" w:rsidP="00C36403">
      <w:pPr>
        <w:pStyle w:val="TextCarCar"/>
        <w:rPr>
          <w:lang w:val="es-MX"/>
        </w:rPr>
      </w:pPr>
      <w:r w:rsidRPr="00574704">
        <w:rPr>
          <w:lang w:val="es-MX"/>
        </w:rPr>
        <w:t>Se conformaron 8 grupos multi e interdisciplinarios de investigación para la atención oportuna y pertinente de los requerimientos de la población que habita la zona semiárida de Coahuila</w:t>
      </w:r>
      <w:r w:rsidR="008C6B8C" w:rsidRPr="00574704">
        <w:rPr>
          <w:lang w:val="es-MX"/>
        </w:rPr>
        <w:t>:</w:t>
      </w:r>
    </w:p>
    <w:p w14:paraId="75931D3C" w14:textId="1588F7C1" w:rsidR="008C6B8C" w:rsidRPr="00574704" w:rsidRDefault="008C6B8C" w:rsidP="008C6B8C">
      <w:pPr>
        <w:pStyle w:val="TextCarCar"/>
        <w:numPr>
          <w:ilvl w:val="0"/>
          <w:numId w:val="25"/>
        </w:numPr>
        <w:rPr>
          <w:lang w:val="es-MX"/>
        </w:rPr>
      </w:pPr>
      <w:r w:rsidRPr="00574704">
        <w:rPr>
          <w:lang w:val="es-MX"/>
        </w:rPr>
        <w:t>Salud y bienestar</w:t>
      </w:r>
      <w:r w:rsidR="006C4CB6" w:rsidRPr="00574704">
        <w:rPr>
          <w:lang w:val="es-MX"/>
        </w:rPr>
        <w:t>;</w:t>
      </w:r>
    </w:p>
    <w:p w14:paraId="27D587AD" w14:textId="76092CCD" w:rsidR="008C6B8C" w:rsidRPr="00574704" w:rsidRDefault="008C6B8C" w:rsidP="008C6B8C">
      <w:pPr>
        <w:pStyle w:val="TextCarCar"/>
        <w:numPr>
          <w:ilvl w:val="0"/>
          <w:numId w:val="25"/>
        </w:numPr>
        <w:rPr>
          <w:lang w:val="es-MX"/>
        </w:rPr>
      </w:pPr>
      <w:r w:rsidRPr="00574704">
        <w:rPr>
          <w:lang w:val="es-MX"/>
        </w:rPr>
        <w:t>Seguridad alimentaria, producción de alimentos y desarrollo agrícola</w:t>
      </w:r>
      <w:r w:rsidR="006C4CB6" w:rsidRPr="00574704">
        <w:rPr>
          <w:lang w:val="es-MX"/>
        </w:rPr>
        <w:t>;</w:t>
      </w:r>
    </w:p>
    <w:p w14:paraId="45C2BB82" w14:textId="3440ADEB" w:rsidR="008C6B8C" w:rsidRPr="00574704" w:rsidRDefault="008C6B8C" w:rsidP="008C6B8C">
      <w:pPr>
        <w:pStyle w:val="TextCarCar"/>
        <w:numPr>
          <w:ilvl w:val="0"/>
          <w:numId w:val="25"/>
        </w:numPr>
        <w:rPr>
          <w:lang w:val="es-MX"/>
        </w:rPr>
      </w:pPr>
      <w:r w:rsidRPr="00574704">
        <w:rPr>
          <w:lang w:val="es-MX"/>
        </w:rPr>
        <w:t>Desarrollo de materiales, productos y procesos</w:t>
      </w:r>
      <w:r w:rsidR="006C4CB6" w:rsidRPr="00574704">
        <w:rPr>
          <w:lang w:val="es-MX"/>
        </w:rPr>
        <w:t>;</w:t>
      </w:r>
    </w:p>
    <w:p w14:paraId="5AA044E3" w14:textId="130B98A8" w:rsidR="008C6B8C" w:rsidRPr="00574704" w:rsidRDefault="008C6B8C" w:rsidP="008C6B8C">
      <w:pPr>
        <w:pStyle w:val="TextCarCar"/>
        <w:numPr>
          <w:ilvl w:val="0"/>
          <w:numId w:val="25"/>
        </w:numPr>
        <w:rPr>
          <w:lang w:val="es-MX"/>
        </w:rPr>
      </w:pPr>
      <w:r w:rsidRPr="00574704">
        <w:rPr>
          <w:lang w:val="es-MX"/>
        </w:rPr>
        <w:t>Economía y gestión de recursos naturales para el bien común y la justicia socioambiental</w:t>
      </w:r>
      <w:r w:rsidR="006C4CB6" w:rsidRPr="00574704">
        <w:rPr>
          <w:lang w:val="es-MX"/>
        </w:rPr>
        <w:t>;</w:t>
      </w:r>
    </w:p>
    <w:p w14:paraId="517FB06D" w14:textId="01DF8BA1" w:rsidR="008C6B8C" w:rsidRPr="00574704" w:rsidRDefault="008C6B8C" w:rsidP="008C6B8C">
      <w:pPr>
        <w:pStyle w:val="TextCarCar"/>
        <w:numPr>
          <w:ilvl w:val="0"/>
          <w:numId w:val="25"/>
        </w:numPr>
        <w:rPr>
          <w:lang w:val="es-MX"/>
        </w:rPr>
      </w:pPr>
      <w:r w:rsidRPr="00574704">
        <w:rPr>
          <w:lang w:val="es-MX"/>
        </w:rPr>
        <w:t>Energías renovables y cambio climático</w:t>
      </w:r>
      <w:r w:rsidR="006C4CB6" w:rsidRPr="00574704">
        <w:rPr>
          <w:lang w:val="es-MX"/>
        </w:rPr>
        <w:t>;</w:t>
      </w:r>
    </w:p>
    <w:p w14:paraId="2AA01805" w14:textId="2394FB9A" w:rsidR="008C6B8C" w:rsidRPr="00574704" w:rsidRDefault="008C6B8C" w:rsidP="008C6B8C">
      <w:pPr>
        <w:pStyle w:val="TextCarCar"/>
        <w:numPr>
          <w:ilvl w:val="0"/>
          <w:numId w:val="25"/>
        </w:numPr>
        <w:rPr>
          <w:lang w:val="es-MX"/>
        </w:rPr>
      </w:pPr>
      <w:r w:rsidRPr="00574704">
        <w:rPr>
          <w:lang w:val="es-MX"/>
        </w:rPr>
        <w:t>Migración, derechos humanos y medio ambiente</w:t>
      </w:r>
      <w:r w:rsidR="006C4CB6" w:rsidRPr="00574704">
        <w:rPr>
          <w:lang w:val="es-MX"/>
        </w:rPr>
        <w:t>;</w:t>
      </w:r>
    </w:p>
    <w:p w14:paraId="5AC64A29" w14:textId="78F9DE63" w:rsidR="008C6B8C" w:rsidRPr="00574704" w:rsidRDefault="008C6B8C" w:rsidP="008C6B8C">
      <w:pPr>
        <w:pStyle w:val="TextCarCar"/>
        <w:numPr>
          <w:ilvl w:val="0"/>
          <w:numId w:val="25"/>
        </w:numPr>
        <w:rPr>
          <w:lang w:val="es-MX"/>
        </w:rPr>
      </w:pPr>
      <w:r w:rsidRPr="00574704">
        <w:rPr>
          <w:lang w:val="es-MX"/>
        </w:rPr>
        <w:t>Vivienda y hábitat sustentable</w:t>
      </w:r>
      <w:r w:rsidR="006C4CB6" w:rsidRPr="00574704">
        <w:rPr>
          <w:lang w:val="es-MX"/>
        </w:rPr>
        <w:t>;</w:t>
      </w:r>
    </w:p>
    <w:p w14:paraId="0417F8A4" w14:textId="24D56B3C" w:rsidR="008C6B8C" w:rsidRPr="00574704" w:rsidRDefault="008C6B8C" w:rsidP="008C6B8C">
      <w:pPr>
        <w:pStyle w:val="TextCarCar"/>
        <w:numPr>
          <w:ilvl w:val="0"/>
          <w:numId w:val="25"/>
        </w:numPr>
        <w:rPr>
          <w:lang w:val="es-MX"/>
        </w:rPr>
      </w:pPr>
      <w:r w:rsidRPr="00574704">
        <w:rPr>
          <w:lang w:val="es-MX"/>
        </w:rPr>
        <w:t>Violencias estructurales, educación y equidad</w:t>
      </w:r>
      <w:r w:rsidR="006C4CB6" w:rsidRPr="00574704">
        <w:rPr>
          <w:lang w:val="es-MX"/>
        </w:rPr>
        <w:t>.</w:t>
      </w:r>
    </w:p>
    <w:p w14:paraId="4CF7D385" w14:textId="77777777" w:rsidR="008C6B8C" w:rsidRPr="00574704" w:rsidRDefault="008C6B8C" w:rsidP="00C36403">
      <w:pPr>
        <w:pStyle w:val="TextCarCar"/>
        <w:rPr>
          <w:lang w:val="es-MX"/>
        </w:rPr>
      </w:pPr>
    </w:p>
    <w:p w14:paraId="6BE5640C" w14:textId="61558BF6" w:rsidR="00AF0E06" w:rsidRPr="00574704" w:rsidRDefault="008C6B8C" w:rsidP="00C36403">
      <w:pPr>
        <w:pStyle w:val="TextCarCar"/>
        <w:rPr>
          <w:lang w:val="es-MX"/>
        </w:rPr>
      </w:pPr>
      <w:r w:rsidRPr="00574704">
        <w:rPr>
          <w:lang w:val="es-MX"/>
        </w:rPr>
        <w:t>A septiembre del 2022</w:t>
      </w:r>
      <w:r w:rsidR="00AF0E06" w:rsidRPr="00574704">
        <w:rPr>
          <w:lang w:val="es-MX"/>
        </w:rPr>
        <w:t xml:space="preserve"> se desarrollan </w:t>
      </w:r>
      <w:r w:rsidR="0046697C" w:rsidRPr="00574704">
        <w:rPr>
          <w:lang w:val="es-MX"/>
        </w:rPr>
        <w:t>150</w:t>
      </w:r>
      <w:r w:rsidR="00AF0E06" w:rsidRPr="00574704">
        <w:rPr>
          <w:lang w:val="es-MX"/>
        </w:rPr>
        <w:t xml:space="preserve"> proyectos de investigación orientados al beneficio social y ambiental de Coahuila financiados por el C</w:t>
      </w:r>
      <w:r w:rsidRPr="00574704">
        <w:rPr>
          <w:lang w:val="es-MX"/>
        </w:rPr>
        <w:t>onsejo Nacional de Ciencia y Tecnología (C</w:t>
      </w:r>
      <w:r w:rsidR="00AF0E06" w:rsidRPr="00574704">
        <w:rPr>
          <w:lang w:val="es-MX"/>
        </w:rPr>
        <w:t>ONACYT</w:t>
      </w:r>
      <w:r w:rsidRPr="00574704">
        <w:rPr>
          <w:lang w:val="es-MX"/>
        </w:rPr>
        <w:t>)</w:t>
      </w:r>
      <w:r w:rsidR="00AF0E06" w:rsidRPr="00574704">
        <w:rPr>
          <w:lang w:val="es-MX"/>
        </w:rPr>
        <w:t xml:space="preserve"> y por el C</w:t>
      </w:r>
      <w:r w:rsidRPr="00574704">
        <w:rPr>
          <w:lang w:val="es-MX"/>
        </w:rPr>
        <w:t>onsejo Estatal de Ciencia y Tecnología (COECYT)</w:t>
      </w:r>
      <w:r w:rsidR="00AF0E06" w:rsidRPr="00574704">
        <w:rPr>
          <w:lang w:val="es-MX"/>
        </w:rPr>
        <w:t xml:space="preserve">. </w:t>
      </w:r>
    </w:p>
    <w:p w14:paraId="4D1E200F" w14:textId="77777777" w:rsidR="00AB5287" w:rsidRPr="00574704" w:rsidRDefault="00AB5287" w:rsidP="00C36403">
      <w:pPr>
        <w:pStyle w:val="TextCarCar"/>
        <w:rPr>
          <w:lang w:val="es-MX"/>
        </w:rPr>
      </w:pPr>
    </w:p>
    <w:p w14:paraId="76B78A38" w14:textId="061B4D51" w:rsidR="00304B74" w:rsidRPr="00574704" w:rsidRDefault="00574704" w:rsidP="00C36403">
      <w:pPr>
        <w:pStyle w:val="TextCarCar"/>
        <w:rPr>
          <w:lang w:val="es-MX"/>
        </w:rPr>
      </w:pPr>
      <w:r w:rsidRPr="00574704">
        <w:rPr>
          <w:lang w:val="es-MX"/>
        </w:rPr>
        <w:t>Como parte del compromiso social s</w:t>
      </w:r>
      <w:r w:rsidR="0046697C" w:rsidRPr="00574704">
        <w:rPr>
          <w:lang w:val="es-MX"/>
        </w:rPr>
        <w:t xml:space="preserve">e trabaja con poblaciones rurales no solo del estado de Coahuila, sino también como otras ubicadas en los estados de Zacatecas, Guerrero, Chiapas, dedicadas a la explotación comercial de recursos forestales no maderables y de productos hortofrutícolas. </w:t>
      </w:r>
    </w:p>
    <w:p w14:paraId="6071CB1B" w14:textId="0889AADF" w:rsidR="00574704" w:rsidRPr="00574704" w:rsidRDefault="00574704" w:rsidP="00C36403">
      <w:pPr>
        <w:pStyle w:val="TextCarCar"/>
        <w:rPr>
          <w:lang w:val="es-MX"/>
        </w:rPr>
      </w:pPr>
    </w:p>
    <w:p w14:paraId="246CDB3F" w14:textId="0BB391C8" w:rsidR="00574704" w:rsidRPr="00574704" w:rsidRDefault="00574704" w:rsidP="00C36403">
      <w:pPr>
        <w:pStyle w:val="TextCarCar"/>
        <w:rPr>
          <w:lang w:val="es-MX"/>
        </w:rPr>
      </w:pPr>
      <w:r w:rsidRPr="00574704">
        <w:rPr>
          <w:lang w:val="es-MX"/>
        </w:rPr>
        <w:t xml:space="preserve">Como parte del compromiso ambiental se coordinan los programas de rescate del humedal de Cuatrocienegas y de otras regiones del Estado, entre las cuales, el rescate a Viesca es el principal reto debido a que representa la oportunidad de revertir las consecuencias de malas decisiones que afectaron el medio ambiente llevando la zona lagunar a un </w:t>
      </w:r>
      <w:proofErr w:type="spellStart"/>
      <w:r w:rsidRPr="00574704">
        <w:rPr>
          <w:lang w:val="es-MX"/>
        </w:rPr>
        <w:t>paramo</w:t>
      </w:r>
      <w:proofErr w:type="spellEnd"/>
      <w:r w:rsidRPr="00574704">
        <w:rPr>
          <w:lang w:val="es-MX"/>
        </w:rPr>
        <w:t>.</w:t>
      </w:r>
    </w:p>
    <w:p w14:paraId="47DFA718" w14:textId="6A1A225A" w:rsidR="00304B74" w:rsidRPr="00574704" w:rsidRDefault="00304B74" w:rsidP="00C36403">
      <w:pPr>
        <w:pStyle w:val="TextCarCar"/>
        <w:rPr>
          <w:lang w:val="es-MX"/>
        </w:rPr>
      </w:pPr>
    </w:p>
    <w:p w14:paraId="60883040" w14:textId="63C229B0" w:rsidR="008C6B8C" w:rsidRPr="00574704" w:rsidRDefault="008C6B8C" w:rsidP="008C6B8C">
      <w:pPr>
        <w:pStyle w:val="Ttulo1"/>
        <w:numPr>
          <w:ilvl w:val="0"/>
          <w:numId w:val="0"/>
        </w:numPr>
      </w:pPr>
      <w:r w:rsidRPr="00574704">
        <w:t>III. CONCLUSI</w:t>
      </w:r>
      <w:r w:rsidR="006C4CB6" w:rsidRPr="00574704">
        <w:t>Ó</w:t>
      </w:r>
      <w:r w:rsidRPr="00574704">
        <w:t>N</w:t>
      </w:r>
    </w:p>
    <w:p w14:paraId="3C1149E4" w14:textId="77777777" w:rsidR="00A64B9C" w:rsidRPr="00574704" w:rsidRDefault="00A64B9C" w:rsidP="00A64B9C">
      <w:pPr>
        <w:rPr>
          <w:lang w:val="es-CL"/>
        </w:rPr>
      </w:pPr>
    </w:p>
    <w:p w14:paraId="36F33D08" w14:textId="4510C908" w:rsidR="00A64B9C" w:rsidRPr="00574704" w:rsidRDefault="006C4CB6" w:rsidP="00A64B9C">
      <w:pPr>
        <w:pStyle w:val="TextCarCar"/>
        <w:rPr>
          <w:lang w:val="es-CL"/>
        </w:rPr>
      </w:pPr>
      <w:r w:rsidRPr="00574704">
        <w:rPr>
          <w:lang w:val="es-CL"/>
        </w:rPr>
        <w:t xml:space="preserve">Los cambios emprendidos por la Universidad Autónoma de Coahuila en los últimos años, le han permitido como institución servir de mejor manera a la sociedad de Coahuila, fomentado la cercanía con poblaciones que requieren apoyo en las áreas rurales y urbanas, de igual manera han hecho posible contribuir a la preservación y el aprovechamiento responsable del semi desierto del estado.  </w:t>
      </w:r>
    </w:p>
    <w:p w14:paraId="074CCBFD" w14:textId="283A4E87" w:rsidR="006C4CB6" w:rsidRPr="00574704" w:rsidRDefault="006C4CB6" w:rsidP="00A64B9C">
      <w:pPr>
        <w:pStyle w:val="TextCarCar"/>
        <w:rPr>
          <w:lang w:val="es-CL"/>
        </w:rPr>
      </w:pPr>
    </w:p>
    <w:p w14:paraId="1B162C51" w14:textId="41B0B2E6" w:rsidR="005A29D4" w:rsidRPr="00574704" w:rsidRDefault="006C4CB6" w:rsidP="006C4CB6">
      <w:pPr>
        <w:pStyle w:val="TextCarCar"/>
        <w:rPr>
          <w:lang w:val="es-CL"/>
        </w:rPr>
      </w:pPr>
      <w:r w:rsidRPr="00574704">
        <w:rPr>
          <w:lang w:val="es-CL"/>
        </w:rPr>
        <w:t>Estos cambios legales, institucionales, en las líneas de investigación, la docencia, el proceso académico y la forma de relacionarse de la Universidad en su entorno, se han traducido en una comunidad universitaria más activa, comprometida y con</w:t>
      </w:r>
      <w:r w:rsidR="00C9787C" w:rsidRPr="00574704">
        <w:rPr>
          <w:lang w:val="es-CL"/>
        </w:rPr>
        <w:t>sc</w:t>
      </w:r>
      <w:r w:rsidRPr="00574704">
        <w:rPr>
          <w:lang w:val="es-CL"/>
        </w:rPr>
        <w:t xml:space="preserve">iente de la necesidad de contribuir a los problemas sociales. </w:t>
      </w:r>
    </w:p>
    <w:p w14:paraId="5BAA0633" w14:textId="24BCC2B2" w:rsidR="006C4CB6" w:rsidRPr="00574704" w:rsidRDefault="006C4CB6" w:rsidP="006C4CB6">
      <w:pPr>
        <w:pStyle w:val="TextCarCar"/>
        <w:rPr>
          <w:lang w:val="es-CL"/>
        </w:rPr>
      </w:pPr>
    </w:p>
    <w:p w14:paraId="7885FD47" w14:textId="733286E8" w:rsidR="006C4CB6" w:rsidRPr="00574704" w:rsidRDefault="006C4CB6" w:rsidP="006C4CB6">
      <w:pPr>
        <w:pStyle w:val="TextCarCar"/>
        <w:rPr>
          <w:lang w:val="es-CL"/>
        </w:rPr>
      </w:pPr>
      <w:r w:rsidRPr="00574704">
        <w:rPr>
          <w:lang w:val="es-CL"/>
        </w:rPr>
        <w:t xml:space="preserve">Todos estos cambios además se fortalecen los unos a los otros, por ejemplo los cambios legales ofrecieron el cimiento </w:t>
      </w:r>
      <w:r w:rsidRPr="00574704">
        <w:rPr>
          <w:lang w:val="es-CL"/>
        </w:rPr>
        <w:lastRenderedPageBreak/>
        <w:t xml:space="preserve">para generar una modificación del Modelo Educativo, </w:t>
      </w:r>
      <w:r w:rsidR="00C9787C" w:rsidRPr="00574704">
        <w:rPr>
          <w:lang w:val="es-CL"/>
        </w:rPr>
        <w:t>éste</w:t>
      </w:r>
      <w:r w:rsidRPr="00574704">
        <w:rPr>
          <w:lang w:val="es-CL"/>
        </w:rPr>
        <w:t xml:space="preserve"> a su vez contribuyó a un mayor involucramiento de estudiantes en acciones en favor de su entorno y la pu</w:t>
      </w:r>
      <w:r w:rsidR="00C9787C" w:rsidRPr="00574704">
        <w:rPr>
          <w:lang w:val="es-CL"/>
        </w:rPr>
        <w:t>e</w:t>
      </w:r>
      <w:r w:rsidRPr="00574704">
        <w:rPr>
          <w:lang w:val="es-CL"/>
        </w:rPr>
        <w:t>sta en marcha de nuevos centros de investiga</w:t>
      </w:r>
      <w:r w:rsidR="00C9787C" w:rsidRPr="00574704">
        <w:rPr>
          <w:lang w:val="es-CL"/>
        </w:rPr>
        <w:t>c</w:t>
      </w:r>
      <w:r w:rsidRPr="00574704">
        <w:rPr>
          <w:lang w:val="es-CL"/>
        </w:rPr>
        <w:t xml:space="preserve">ión permite una mejor contribución a la generación de conocimiento sobre el semidesierto. </w:t>
      </w:r>
    </w:p>
    <w:p w14:paraId="0FE02F56" w14:textId="2684AD04" w:rsidR="006C4CB6" w:rsidRPr="00574704" w:rsidRDefault="006C4CB6" w:rsidP="006C4CB6">
      <w:pPr>
        <w:pStyle w:val="TextCarCar"/>
        <w:rPr>
          <w:lang w:val="es-CL"/>
        </w:rPr>
      </w:pPr>
    </w:p>
    <w:p w14:paraId="4AEE43D3" w14:textId="3F4DFCCA" w:rsidR="006C4CB6" w:rsidRPr="00574704" w:rsidRDefault="006C4CB6" w:rsidP="006C4CB6">
      <w:pPr>
        <w:pStyle w:val="TextCarCar"/>
        <w:rPr>
          <w:lang w:val="es-CL"/>
        </w:rPr>
      </w:pPr>
      <w:r w:rsidRPr="00574704">
        <w:rPr>
          <w:lang w:val="es-CL"/>
        </w:rPr>
        <w:t xml:space="preserve">Con ellos la Universidad se ha fortalecido, ha ampliado su impacto social, forma a mejores seres humanos y cumple de mejor mejor forma lo que la sociedad espera de ella. </w:t>
      </w:r>
    </w:p>
    <w:p w14:paraId="58DA1BD6" w14:textId="5C9C6776" w:rsidR="00A64B9C" w:rsidRPr="00574704" w:rsidRDefault="008C6B8C" w:rsidP="006C4CB6">
      <w:pPr>
        <w:pStyle w:val="Ttulo1"/>
        <w:numPr>
          <w:ilvl w:val="0"/>
          <w:numId w:val="0"/>
        </w:numPr>
      </w:pPr>
      <w:r w:rsidRPr="00574704">
        <w:t>IV. DESAF</w:t>
      </w:r>
      <w:r w:rsidR="00C9787C" w:rsidRPr="00574704">
        <w:t>Í</w:t>
      </w:r>
      <w:r w:rsidRPr="00574704">
        <w:t>OS FUTUROS</w:t>
      </w:r>
    </w:p>
    <w:p w14:paraId="1C515CA8" w14:textId="77777777" w:rsidR="006C4CB6" w:rsidRPr="00574704" w:rsidRDefault="006C4CB6" w:rsidP="00C36403">
      <w:pPr>
        <w:pStyle w:val="TextCarCar"/>
        <w:rPr>
          <w:lang w:val="es-CL"/>
        </w:rPr>
      </w:pPr>
    </w:p>
    <w:p w14:paraId="106CFAEF" w14:textId="374B1933" w:rsidR="00814890" w:rsidRPr="00574704" w:rsidRDefault="006C4CB6" w:rsidP="00C36403">
      <w:pPr>
        <w:pStyle w:val="TextCarCar"/>
        <w:rPr>
          <w:lang w:val="es-CL"/>
        </w:rPr>
      </w:pPr>
      <w:r w:rsidRPr="00574704">
        <w:rPr>
          <w:lang w:val="es-CL"/>
        </w:rPr>
        <w:t xml:space="preserve">A pesar de estos cambios, como Universidad enfrentamos una serie de desafíos para lograr su plena implementación, así como una serie de problemas estructurales que implican obstáculos para el pleno desarrollo de la Universidad. </w:t>
      </w:r>
    </w:p>
    <w:p w14:paraId="571283DB" w14:textId="7C594996" w:rsidR="006C4CB6" w:rsidRPr="00574704" w:rsidRDefault="006C4CB6" w:rsidP="00C36403">
      <w:pPr>
        <w:pStyle w:val="TextCarCar"/>
        <w:rPr>
          <w:lang w:val="es-CL"/>
        </w:rPr>
      </w:pPr>
    </w:p>
    <w:p w14:paraId="2D39767C" w14:textId="430BCF25" w:rsidR="006C4CB6" w:rsidRPr="00574704" w:rsidRDefault="006C4CB6" w:rsidP="00C36403">
      <w:pPr>
        <w:pStyle w:val="TextCarCar"/>
        <w:rPr>
          <w:lang w:val="es-CL"/>
        </w:rPr>
      </w:pPr>
      <w:r w:rsidRPr="00574704">
        <w:rPr>
          <w:lang w:val="es-CL"/>
        </w:rPr>
        <w:t xml:space="preserve">Como institución tenemos tres grandes desafíos que guardan estrecha relación con lo expuesto en el presente texto, el primero de ellos es lograr que la mayor parte de los docentes y estudiantes de la Universidad se apropien del contenido del nuevo Modelo Educativo, aplicando en el aula lo dispuesto en este texto, ya que ello generará un proceso formativo más completo y contribuirá a contar con egresados más preparados y comprometidos con su entorno. </w:t>
      </w:r>
    </w:p>
    <w:p w14:paraId="3716A0D3" w14:textId="7A248515" w:rsidR="006C4CB6" w:rsidRPr="00574704" w:rsidRDefault="006C4CB6" w:rsidP="00C36403">
      <w:pPr>
        <w:pStyle w:val="TextCarCar"/>
        <w:rPr>
          <w:lang w:val="es-CL"/>
        </w:rPr>
      </w:pPr>
    </w:p>
    <w:p w14:paraId="66126CF0" w14:textId="2635A285" w:rsidR="006C4CB6" w:rsidRPr="00574704" w:rsidRDefault="006C4CB6" w:rsidP="00C36403">
      <w:pPr>
        <w:pStyle w:val="TextCarCar"/>
        <w:rPr>
          <w:lang w:val="es-CL"/>
        </w:rPr>
      </w:pPr>
      <w:r w:rsidRPr="00574704">
        <w:rPr>
          <w:lang w:val="es-CL"/>
        </w:rPr>
        <w:t xml:space="preserve">El segundo de los grandes retos es lograr que todas las líneas de investigación de las y los profesores de tiempo completo, contribuyan a atender los problemas sociales de Coahuila y el entorno natural del que formamos parte. </w:t>
      </w:r>
    </w:p>
    <w:p w14:paraId="72A89963" w14:textId="49115956" w:rsidR="006C4CB6" w:rsidRPr="00574704" w:rsidRDefault="006C4CB6" w:rsidP="00C36403">
      <w:pPr>
        <w:pStyle w:val="TextCarCar"/>
        <w:rPr>
          <w:lang w:val="es-CL"/>
        </w:rPr>
      </w:pPr>
    </w:p>
    <w:p w14:paraId="399D0126" w14:textId="1BA04D8B" w:rsidR="006C4CB6" w:rsidRPr="00574704" w:rsidRDefault="006C4CB6" w:rsidP="00C36403">
      <w:pPr>
        <w:pStyle w:val="TextCarCar"/>
        <w:rPr>
          <w:lang w:val="es-CL"/>
        </w:rPr>
      </w:pPr>
      <w:r w:rsidRPr="00574704">
        <w:rPr>
          <w:lang w:val="es-CL"/>
        </w:rPr>
        <w:t xml:space="preserve">Mientras que el tercero es lograr una mayor interacción con todos los sectores sociales, rubro en que ha habido importantes avances, pero se deben redoblar esfuerzos en muchas regiones del estado y con varios grupos e instituciones. </w:t>
      </w:r>
    </w:p>
    <w:p w14:paraId="34EE2F65" w14:textId="77777777" w:rsidR="006C4CB6" w:rsidRPr="00574704" w:rsidRDefault="006C4CB6" w:rsidP="00C36403">
      <w:pPr>
        <w:pStyle w:val="TextCarCar"/>
        <w:rPr>
          <w:lang w:val="es-CL"/>
        </w:rPr>
      </w:pPr>
    </w:p>
    <w:p w14:paraId="0E5CE014" w14:textId="6E61FFB5" w:rsidR="006C4CB6" w:rsidRPr="00574704" w:rsidRDefault="006C4CB6" w:rsidP="006C4CB6">
      <w:pPr>
        <w:pStyle w:val="TextCarCar"/>
        <w:rPr>
          <w:lang w:val="es-CL"/>
        </w:rPr>
      </w:pPr>
      <w:r w:rsidRPr="00574704">
        <w:rPr>
          <w:lang w:val="es-CL"/>
        </w:rPr>
        <w:t xml:space="preserve">De igual forma, a continuación se enumeran los principales problemas estructurales que enfrenta la UAdeC, en la actualidad: </w:t>
      </w:r>
    </w:p>
    <w:p w14:paraId="409BB82B" w14:textId="30F51560" w:rsidR="006C4CB6" w:rsidRPr="00574704" w:rsidRDefault="006C4CB6" w:rsidP="006C4CB6">
      <w:pPr>
        <w:pStyle w:val="TextCarCar"/>
        <w:rPr>
          <w:lang w:val="es-CL"/>
        </w:rPr>
      </w:pPr>
    </w:p>
    <w:p w14:paraId="1F4837FF" w14:textId="5D830AC6" w:rsidR="006C4CB6" w:rsidRPr="00574704" w:rsidRDefault="006C4CB6" w:rsidP="006C4CB6">
      <w:pPr>
        <w:pStyle w:val="TextCarCar"/>
        <w:numPr>
          <w:ilvl w:val="0"/>
          <w:numId w:val="27"/>
        </w:numPr>
        <w:rPr>
          <w:lang w:val="es-CL"/>
        </w:rPr>
      </w:pPr>
      <w:r w:rsidRPr="00574704">
        <w:rPr>
          <w:lang w:val="es-CL"/>
        </w:rPr>
        <w:t xml:space="preserve">Presupuesto insuficiente para cubrir las necesidades de la Universidad, en especial para expandir la oferta educativa y apoyar las labores de investigación. </w:t>
      </w:r>
    </w:p>
    <w:p w14:paraId="4541CFDA" w14:textId="2B9A1B37" w:rsidR="006C4CB6" w:rsidRPr="00574704" w:rsidRDefault="006C4CB6" w:rsidP="006C4CB6">
      <w:pPr>
        <w:pStyle w:val="TextCarCar"/>
        <w:numPr>
          <w:ilvl w:val="0"/>
          <w:numId w:val="27"/>
        </w:numPr>
        <w:rPr>
          <w:lang w:val="es-CL"/>
        </w:rPr>
      </w:pPr>
      <w:r w:rsidRPr="00574704">
        <w:rPr>
          <w:lang w:val="es-CL"/>
        </w:rPr>
        <w:t xml:space="preserve">Mal diseño del sistema de pensiones en la década de los 70, lo que se traduce en un importante carga financiera, que consume un porcentaje importante del presupuesto de la Universidad. </w:t>
      </w:r>
    </w:p>
    <w:p w14:paraId="5212D390" w14:textId="60A26F22" w:rsidR="006C4CB6" w:rsidRPr="00574704" w:rsidRDefault="006C4CB6" w:rsidP="006C4CB6">
      <w:pPr>
        <w:pStyle w:val="TextCarCar"/>
        <w:numPr>
          <w:ilvl w:val="0"/>
          <w:numId w:val="27"/>
        </w:numPr>
        <w:rPr>
          <w:lang w:val="es-CL"/>
        </w:rPr>
      </w:pPr>
      <w:r w:rsidRPr="00574704">
        <w:rPr>
          <w:lang w:val="es-CL"/>
        </w:rPr>
        <w:t xml:space="preserve">Baja generación de recursos propios a través de la venta de bienes, servicios, asesorías y programas académicos bajo demanda. </w:t>
      </w:r>
    </w:p>
    <w:p w14:paraId="528E43C4" w14:textId="457E7FAC" w:rsidR="006C4CB6" w:rsidRPr="00574704" w:rsidRDefault="006C4CB6" w:rsidP="006C4CB6">
      <w:pPr>
        <w:pStyle w:val="TextCarCar"/>
        <w:numPr>
          <w:ilvl w:val="0"/>
          <w:numId w:val="27"/>
        </w:numPr>
        <w:rPr>
          <w:lang w:val="es-CL"/>
        </w:rPr>
      </w:pPr>
      <w:r w:rsidRPr="00574704">
        <w:rPr>
          <w:lang w:val="es-CL"/>
        </w:rPr>
        <w:t xml:space="preserve">Infraestructura y equipamiento insuficiente para la puesta en marcha de nuevos proyectos. </w:t>
      </w:r>
    </w:p>
    <w:p w14:paraId="1AE1CAE4" w14:textId="426AC17A" w:rsidR="00373F0E" w:rsidRPr="00574704" w:rsidRDefault="00373F0E" w:rsidP="00C36403">
      <w:pPr>
        <w:pStyle w:val="TextCarCar"/>
        <w:rPr>
          <w:lang w:val="es-CL"/>
        </w:rPr>
      </w:pPr>
    </w:p>
    <w:p w14:paraId="148D2BE8" w14:textId="6F199FB5" w:rsidR="00A64B9C" w:rsidRPr="00574704" w:rsidRDefault="006C4CB6" w:rsidP="00C36403">
      <w:pPr>
        <w:pStyle w:val="TextCarCar"/>
        <w:rPr>
          <w:lang w:val="es-CL"/>
        </w:rPr>
      </w:pPr>
      <w:r w:rsidRPr="00574704">
        <w:rPr>
          <w:lang w:val="es-CL"/>
        </w:rPr>
        <w:t xml:space="preserve">Todos estos desafíos y problemas pueden ser atendidos, de hecho muchos de los avances que se consignan en este texto han </w:t>
      </w:r>
      <w:r w:rsidRPr="00574704">
        <w:rPr>
          <w:lang w:val="es-CL"/>
        </w:rPr>
        <w:t>contribuido a ello de forma importante, pero como comunidad universitaria debemos seguir trabajando en los mismos.</w:t>
      </w:r>
    </w:p>
    <w:p w14:paraId="541B56A3" w14:textId="77777777" w:rsidR="00A64B9C" w:rsidRPr="00574704" w:rsidRDefault="00A64B9C" w:rsidP="00A64B9C">
      <w:pPr>
        <w:pStyle w:val="Ttulo1"/>
      </w:pPr>
      <w:r w:rsidRPr="00574704">
        <w:t>Referencias</w:t>
      </w:r>
    </w:p>
    <w:p w14:paraId="37D78F8B" w14:textId="1C65782B" w:rsidR="00A64B9C" w:rsidRPr="00574704" w:rsidRDefault="0046697C" w:rsidP="00A64B9C">
      <w:pPr>
        <w:numPr>
          <w:ilvl w:val="0"/>
          <w:numId w:val="4"/>
        </w:numPr>
        <w:jc w:val="both"/>
        <w:rPr>
          <w:sz w:val="16"/>
          <w:szCs w:val="16"/>
          <w:lang w:val="es-CL"/>
        </w:rPr>
      </w:pPr>
      <w:hyperlink r:id="rId8" w:history="1">
        <w:r w:rsidRPr="00574704">
          <w:rPr>
            <w:rStyle w:val="Hipervnculo"/>
            <w:color w:val="auto"/>
            <w:sz w:val="16"/>
            <w:szCs w:val="16"/>
            <w:lang w:val="es-CL"/>
          </w:rPr>
          <w:t>https://chihuahua.gob.mx/info/desierto-chihuahuense</w:t>
        </w:r>
      </w:hyperlink>
      <w:r w:rsidRPr="00574704">
        <w:rPr>
          <w:sz w:val="16"/>
          <w:szCs w:val="16"/>
          <w:lang w:val="es-CL"/>
        </w:rPr>
        <w:t xml:space="preserve"> Desierto Chihuahuense</w:t>
      </w:r>
    </w:p>
    <w:p w14:paraId="3DA9D338" w14:textId="09BC3591" w:rsidR="0046697C" w:rsidRPr="00574704" w:rsidRDefault="0046697C" w:rsidP="00A64B9C">
      <w:pPr>
        <w:numPr>
          <w:ilvl w:val="0"/>
          <w:numId w:val="4"/>
        </w:numPr>
        <w:jc w:val="both"/>
        <w:rPr>
          <w:sz w:val="16"/>
          <w:szCs w:val="16"/>
          <w:lang w:val="es-CL"/>
        </w:rPr>
      </w:pPr>
      <w:hyperlink r:id="rId9" w:history="1">
        <w:r w:rsidRPr="00574704">
          <w:rPr>
            <w:rStyle w:val="Hipervnculo"/>
            <w:color w:val="auto"/>
            <w:sz w:val="16"/>
            <w:szCs w:val="16"/>
            <w:lang w:val="es-CL"/>
          </w:rPr>
          <w:t>https://www.wwf.org.mx/que_hacemos/programas/desierto_chihuahuense/</w:t>
        </w:r>
      </w:hyperlink>
      <w:r w:rsidRPr="00574704">
        <w:rPr>
          <w:sz w:val="16"/>
          <w:szCs w:val="16"/>
          <w:lang w:val="es-CL"/>
        </w:rPr>
        <w:t xml:space="preserve"> Desierto Chihuahuense</w:t>
      </w:r>
    </w:p>
    <w:p w14:paraId="2671B6EA" w14:textId="34F330E5" w:rsidR="006C4CB6" w:rsidRPr="00574704" w:rsidRDefault="006C4CB6" w:rsidP="00A64B9C">
      <w:pPr>
        <w:numPr>
          <w:ilvl w:val="0"/>
          <w:numId w:val="4"/>
        </w:numPr>
        <w:ind w:left="708" w:hanging="708"/>
        <w:jc w:val="both"/>
        <w:rPr>
          <w:sz w:val="16"/>
          <w:szCs w:val="16"/>
          <w:lang w:val="es-CL"/>
        </w:rPr>
      </w:pPr>
      <w:r w:rsidRPr="00574704">
        <w:rPr>
          <w:sz w:val="16"/>
          <w:szCs w:val="16"/>
          <w:lang w:val="es-CL"/>
        </w:rPr>
        <w:t xml:space="preserve">Estatuto Universitario de la Universidad Autónoma de Coahuila (2019). Consejo Universitario de la UAdeC. </w:t>
      </w:r>
    </w:p>
    <w:p w14:paraId="78431B29" w14:textId="5BB7150F" w:rsidR="00A64B9C" w:rsidRPr="00574704" w:rsidRDefault="00A64B9C" w:rsidP="00C36403">
      <w:pPr>
        <w:pStyle w:val="TextCarCar"/>
        <w:rPr>
          <w:lang w:val="es-CL"/>
        </w:rPr>
      </w:pPr>
    </w:p>
    <w:p w14:paraId="14464456" w14:textId="30164518" w:rsidR="00AA2D11" w:rsidRPr="00574704" w:rsidRDefault="00AA2D11" w:rsidP="00AA2D11">
      <w:pPr>
        <w:pStyle w:val="Ttulo1"/>
      </w:pPr>
      <w:r w:rsidRPr="00574704">
        <w:t>Agradecimientos</w:t>
      </w:r>
    </w:p>
    <w:p w14:paraId="66B84B2A" w14:textId="77777777" w:rsidR="00AA2D11" w:rsidRPr="00574704" w:rsidRDefault="00AA2D11" w:rsidP="00AA2D11">
      <w:pPr>
        <w:pStyle w:val="TextCarCar"/>
        <w:rPr>
          <w:lang w:val="es-CL"/>
        </w:rPr>
      </w:pPr>
    </w:p>
    <w:p w14:paraId="5376EBF0" w14:textId="145E3B57" w:rsidR="00AA2D11" w:rsidRPr="00574704" w:rsidRDefault="00A64B9C" w:rsidP="00AA2D11">
      <w:pPr>
        <w:pStyle w:val="TextCarCar"/>
        <w:rPr>
          <w:sz w:val="16"/>
          <w:szCs w:val="16"/>
          <w:lang w:val="es-CL"/>
        </w:rPr>
      </w:pPr>
      <w:r w:rsidRPr="00574704">
        <w:rPr>
          <w:lang w:val="es-CL"/>
        </w:rPr>
        <w:t xml:space="preserve">Los autores agradecen a toda la comunidad universitaria de la UAdeC que se ha comprometido con la transformación institucional, al Consejo Nacional de Ciencia y Tecnología, al Consejo Estatal de Ciencia y Tecnología, al Gobierno Estatal de Coahuila de Zaragoza, a los empresarios locales, egresados, agrupaciones civiles y todos aquellos que día con día participan en la construcción de una mejor institución. </w:t>
      </w:r>
    </w:p>
    <w:sectPr w:rsidR="00AA2D11" w:rsidRPr="00574704">
      <w:headerReference w:type="default" r:id="rId10"/>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A2CCE" w14:textId="77777777" w:rsidR="006107F7" w:rsidRDefault="006107F7" w:rsidP="00F260D0">
      <w:r>
        <w:separator/>
      </w:r>
    </w:p>
  </w:endnote>
  <w:endnote w:type="continuationSeparator" w:id="0">
    <w:p w14:paraId="66B20AB9" w14:textId="77777777" w:rsidR="006107F7" w:rsidRDefault="006107F7" w:rsidP="00F2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0EEDE" w14:textId="77777777" w:rsidR="006107F7" w:rsidRDefault="006107F7" w:rsidP="00F260D0">
      <w:r>
        <w:separator/>
      </w:r>
    </w:p>
  </w:footnote>
  <w:footnote w:type="continuationSeparator" w:id="0">
    <w:p w14:paraId="63D13823" w14:textId="77777777" w:rsidR="006107F7" w:rsidRDefault="006107F7" w:rsidP="00F2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66805" w14:textId="77777777" w:rsidR="002702DE" w:rsidRPr="0052716C" w:rsidRDefault="002702DE" w:rsidP="00F260D0">
    <w:pPr>
      <w:framePr w:wrap="auto" w:vAnchor="text" w:hAnchor="margin" w:xAlign="right" w:y="1"/>
      <w:jc w:val="center"/>
      <w:rPr>
        <w:lang w:val="es-CL"/>
      </w:rPr>
    </w:pPr>
    <w:r w:rsidRPr="00F260D0">
      <w:fldChar w:fldCharType="begin"/>
    </w:r>
    <w:r w:rsidRPr="0052716C">
      <w:rPr>
        <w:lang w:val="es-CL"/>
      </w:rPr>
      <w:instrText xml:space="preserve">PAGE  </w:instrText>
    </w:r>
    <w:r w:rsidRPr="00F260D0">
      <w:fldChar w:fldCharType="separate"/>
    </w:r>
    <w:r w:rsidR="001B7BB6" w:rsidRPr="0052716C">
      <w:rPr>
        <w:noProof/>
        <w:lang w:val="es-CL"/>
      </w:rPr>
      <w:t>1</w:t>
    </w:r>
    <w:r w:rsidRPr="00F260D0">
      <w:fldChar w:fldCharType="end"/>
    </w:r>
  </w:p>
  <w:p w14:paraId="07DE2D39" w14:textId="77777777" w:rsidR="002702DE" w:rsidRPr="0052716C" w:rsidRDefault="002702DE" w:rsidP="00F260D0">
    <w:pPr>
      <w:ind w:right="360"/>
      <w:jc w:val="center"/>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72FE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668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1212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16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6D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A2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209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6C4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528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3E45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FFFFFFFB"/>
    <w:multiLevelType w:val="multilevel"/>
    <w:tmpl w:val="5830826A"/>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1" w15:restartNumberingAfterBreak="0">
    <w:nsid w:val="08CF24E1"/>
    <w:multiLevelType w:val="hybridMultilevel"/>
    <w:tmpl w:val="2AB836E6"/>
    <w:lvl w:ilvl="0" w:tplc="080A0001">
      <w:start w:val="1"/>
      <w:numFmt w:val="bullet"/>
      <w:lvlText w:val=""/>
      <w:lvlJc w:val="left"/>
      <w:pPr>
        <w:ind w:left="922" w:hanging="360"/>
      </w:pPr>
      <w:rPr>
        <w:rFonts w:ascii="Symbol" w:hAnsi="Symbol" w:hint="default"/>
      </w:rPr>
    </w:lvl>
    <w:lvl w:ilvl="1" w:tplc="080A0003" w:tentative="1">
      <w:start w:val="1"/>
      <w:numFmt w:val="bullet"/>
      <w:lvlText w:val="o"/>
      <w:lvlJc w:val="left"/>
      <w:pPr>
        <w:ind w:left="1642" w:hanging="360"/>
      </w:pPr>
      <w:rPr>
        <w:rFonts w:ascii="Courier New" w:hAnsi="Courier New" w:hint="default"/>
      </w:rPr>
    </w:lvl>
    <w:lvl w:ilvl="2" w:tplc="080A0005" w:tentative="1">
      <w:start w:val="1"/>
      <w:numFmt w:val="bullet"/>
      <w:lvlText w:val=""/>
      <w:lvlJc w:val="left"/>
      <w:pPr>
        <w:ind w:left="2362" w:hanging="360"/>
      </w:pPr>
      <w:rPr>
        <w:rFonts w:ascii="Wingdings" w:hAnsi="Wingdings" w:hint="default"/>
      </w:rPr>
    </w:lvl>
    <w:lvl w:ilvl="3" w:tplc="080A0001" w:tentative="1">
      <w:start w:val="1"/>
      <w:numFmt w:val="bullet"/>
      <w:lvlText w:val=""/>
      <w:lvlJc w:val="left"/>
      <w:pPr>
        <w:ind w:left="3082" w:hanging="360"/>
      </w:pPr>
      <w:rPr>
        <w:rFonts w:ascii="Symbol" w:hAnsi="Symbol" w:hint="default"/>
      </w:rPr>
    </w:lvl>
    <w:lvl w:ilvl="4" w:tplc="080A0003" w:tentative="1">
      <w:start w:val="1"/>
      <w:numFmt w:val="bullet"/>
      <w:lvlText w:val="o"/>
      <w:lvlJc w:val="left"/>
      <w:pPr>
        <w:ind w:left="3802" w:hanging="360"/>
      </w:pPr>
      <w:rPr>
        <w:rFonts w:ascii="Courier New" w:hAnsi="Courier New" w:hint="default"/>
      </w:rPr>
    </w:lvl>
    <w:lvl w:ilvl="5" w:tplc="080A0005" w:tentative="1">
      <w:start w:val="1"/>
      <w:numFmt w:val="bullet"/>
      <w:lvlText w:val=""/>
      <w:lvlJc w:val="left"/>
      <w:pPr>
        <w:ind w:left="4522" w:hanging="360"/>
      </w:pPr>
      <w:rPr>
        <w:rFonts w:ascii="Wingdings" w:hAnsi="Wingdings" w:hint="default"/>
      </w:rPr>
    </w:lvl>
    <w:lvl w:ilvl="6" w:tplc="080A0001" w:tentative="1">
      <w:start w:val="1"/>
      <w:numFmt w:val="bullet"/>
      <w:lvlText w:val=""/>
      <w:lvlJc w:val="left"/>
      <w:pPr>
        <w:ind w:left="5242" w:hanging="360"/>
      </w:pPr>
      <w:rPr>
        <w:rFonts w:ascii="Symbol" w:hAnsi="Symbol" w:hint="default"/>
      </w:rPr>
    </w:lvl>
    <w:lvl w:ilvl="7" w:tplc="080A0003" w:tentative="1">
      <w:start w:val="1"/>
      <w:numFmt w:val="bullet"/>
      <w:lvlText w:val="o"/>
      <w:lvlJc w:val="left"/>
      <w:pPr>
        <w:ind w:left="5962" w:hanging="360"/>
      </w:pPr>
      <w:rPr>
        <w:rFonts w:ascii="Courier New" w:hAnsi="Courier New" w:hint="default"/>
      </w:rPr>
    </w:lvl>
    <w:lvl w:ilvl="8" w:tplc="080A0005" w:tentative="1">
      <w:start w:val="1"/>
      <w:numFmt w:val="bullet"/>
      <w:lvlText w:val=""/>
      <w:lvlJc w:val="left"/>
      <w:pPr>
        <w:ind w:left="6682" w:hanging="360"/>
      </w:pPr>
      <w:rPr>
        <w:rFonts w:ascii="Wingdings" w:hAnsi="Wingdings" w:hint="default"/>
      </w:rPr>
    </w:lvl>
  </w:abstractNum>
  <w:abstractNum w:abstractNumId="12" w15:restartNumberingAfterBreak="0">
    <w:nsid w:val="1C0C3C3E"/>
    <w:multiLevelType w:val="hybridMultilevel"/>
    <w:tmpl w:val="90DE2176"/>
    <w:lvl w:ilvl="0" w:tplc="080A0001">
      <w:start w:val="1"/>
      <w:numFmt w:val="bullet"/>
      <w:lvlText w:val=""/>
      <w:lvlJc w:val="left"/>
      <w:pPr>
        <w:ind w:left="922" w:hanging="360"/>
      </w:pPr>
      <w:rPr>
        <w:rFonts w:ascii="Symbol" w:hAnsi="Symbol" w:hint="default"/>
      </w:rPr>
    </w:lvl>
    <w:lvl w:ilvl="1" w:tplc="080A0003" w:tentative="1">
      <w:start w:val="1"/>
      <w:numFmt w:val="bullet"/>
      <w:lvlText w:val="o"/>
      <w:lvlJc w:val="left"/>
      <w:pPr>
        <w:ind w:left="1642" w:hanging="360"/>
      </w:pPr>
      <w:rPr>
        <w:rFonts w:ascii="Courier New" w:hAnsi="Courier New" w:hint="default"/>
      </w:rPr>
    </w:lvl>
    <w:lvl w:ilvl="2" w:tplc="080A0005" w:tentative="1">
      <w:start w:val="1"/>
      <w:numFmt w:val="bullet"/>
      <w:lvlText w:val=""/>
      <w:lvlJc w:val="left"/>
      <w:pPr>
        <w:ind w:left="2362" w:hanging="360"/>
      </w:pPr>
      <w:rPr>
        <w:rFonts w:ascii="Wingdings" w:hAnsi="Wingdings" w:hint="default"/>
      </w:rPr>
    </w:lvl>
    <w:lvl w:ilvl="3" w:tplc="080A0001" w:tentative="1">
      <w:start w:val="1"/>
      <w:numFmt w:val="bullet"/>
      <w:lvlText w:val=""/>
      <w:lvlJc w:val="left"/>
      <w:pPr>
        <w:ind w:left="3082" w:hanging="360"/>
      </w:pPr>
      <w:rPr>
        <w:rFonts w:ascii="Symbol" w:hAnsi="Symbol" w:hint="default"/>
      </w:rPr>
    </w:lvl>
    <w:lvl w:ilvl="4" w:tplc="080A0003" w:tentative="1">
      <w:start w:val="1"/>
      <w:numFmt w:val="bullet"/>
      <w:lvlText w:val="o"/>
      <w:lvlJc w:val="left"/>
      <w:pPr>
        <w:ind w:left="3802" w:hanging="360"/>
      </w:pPr>
      <w:rPr>
        <w:rFonts w:ascii="Courier New" w:hAnsi="Courier New" w:hint="default"/>
      </w:rPr>
    </w:lvl>
    <w:lvl w:ilvl="5" w:tplc="080A0005" w:tentative="1">
      <w:start w:val="1"/>
      <w:numFmt w:val="bullet"/>
      <w:lvlText w:val=""/>
      <w:lvlJc w:val="left"/>
      <w:pPr>
        <w:ind w:left="4522" w:hanging="360"/>
      </w:pPr>
      <w:rPr>
        <w:rFonts w:ascii="Wingdings" w:hAnsi="Wingdings" w:hint="default"/>
      </w:rPr>
    </w:lvl>
    <w:lvl w:ilvl="6" w:tplc="080A0001" w:tentative="1">
      <w:start w:val="1"/>
      <w:numFmt w:val="bullet"/>
      <w:lvlText w:val=""/>
      <w:lvlJc w:val="left"/>
      <w:pPr>
        <w:ind w:left="5242" w:hanging="360"/>
      </w:pPr>
      <w:rPr>
        <w:rFonts w:ascii="Symbol" w:hAnsi="Symbol" w:hint="default"/>
      </w:rPr>
    </w:lvl>
    <w:lvl w:ilvl="7" w:tplc="080A0003" w:tentative="1">
      <w:start w:val="1"/>
      <w:numFmt w:val="bullet"/>
      <w:lvlText w:val="o"/>
      <w:lvlJc w:val="left"/>
      <w:pPr>
        <w:ind w:left="5962" w:hanging="360"/>
      </w:pPr>
      <w:rPr>
        <w:rFonts w:ascii="Courier New" w:hAnsi="Courier New" w:hint="default"/>
      </w:rPr>
    </w:lvl>
    <w:lvl w:ilvl="8" w:tplc="080A0005" w:tentative="1">
      <w:start w:val="1"/>
      <w:numFmt w:val="bullet"/>
      <w:lvlText w:val=""/>
      <w:lvlJc w:val="left"/>
      <w:pPr>
        <w:ind w:left="6682" w:hanging="360"/>
      </w:pPr>
      <w:rPr>
        <w:rFonts w:ascii="Wingdings" w:hAnsi="Wingdings" w:hint="default"/>
      </w:rPr>
    </w:lvl>
  </w:abstractNum>
  <w:abstractNum w:abstractNumId="13"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4" w15:restartNumberingAfterBreak="0">
    <w:nsid w:val="261406DC"/>
    <w:multiLevelType w:val="hybridMultilevel"/>
    <w:tmpl w:val="3DDA2632"/>
    <w:lvl w:ilvl="0" w:tplc="854090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9F2775"/>
    <w:multiLevelType w:val="hybridMultilevel"/>
    <w:tmpl w:val="66B809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443E51FC"/>
    <w:multiLevelType w:val="hybridMultilevel"/>
    <w:tmpl w:val="0B18ED0E"/>
    <w:lvl w:ilvl="0" w:tplc="080A0005">
      <w:start w:val="1"/>
      <w:numFmt w:val="bullet"/>
      <w:lvlText w:val=""/>
      <w:lvlJc w:val="left"/>
      <w:pPr>
        <w:ind w:left="922" w:hanging="360"/>
      </w:pPr>
      <w:rPr>
        <w:rFonts w:ascii="Wingdings" w:hAnsi="Wingdings" w:hint="default"/>
      </w:rPr>
    </w:lvl>
    <w:lvl w:ilvl="1" w:tplc="080A0003" w:tentative="1">
      <w:start w:val="1"/>
      <w:numFmt w:val="bullet"/>
      <w:lvlText w:val="o"/>
      <w:lvlJc w:val="left"/>
      <w:pPr>
        <w:ind w:left="1642" w:hanging="360"/>
      </w:pPr>
      <w:rPr>
        <w:rFonts w:ascii="Courier New" w:hAnsi="Courier New" w:cs="Courier New" w:hint="default"/>
      </w:rPr>
    </w:lvl>
    <w:lvl w:ilvl="2" w:tplc="080A0005" w:tentative="1">
      <w:start w:val="1"/>
      <w:numFmt w:val="bullet"/>
      <w:lvlText w:val=""/>
      <w:lvlJc w:val="left"/>
      <w:pPr>
        <w:ind w:left="2362" w:hanging="360"/>
      </w:pPr>
      <w:rPr>
        <w:rFonts w:ascii="Wingdings" w:hAnsi="Wingdings" w:hint="default"/>
      </w:rPr>
    </w:lvl>
    <w:lvl w:ilvl="3" w:tplc="080A0001" w:tentative="1">
      <w:start w:val="1"/>
      <w:numFmt w:val="bullet"/>
      <w:lvlText w:val=""/>
      <w:lvlJc w:val="left"/>
      <w:pPr>
        <w:ind w:left="3082" w:hanging="360"/>
      </w:pPr>
      <w:rPr>
        <w:rFonts w:ascii="Symbol" w:hAnsi="Symbol" w:hint="default"/>
      </w:rPr>
    </w:lvl>
    <w:lvl w:ilvl="4" w:tplc="080A0003" w:tentative="1">
      <w:start w:val="1"/>
      <w:numFmt w:val="bullet"/>
      <w:lvlText w:val="o"/>
      <w:lvlJc w:val="left"/>
      <w:pPr>
        <w:ind w:left="3802" w:hanging="360"/>
      </w:pPr>
      <w:rPr>
        <w:rFonts w:ascii="Courier New" w:hAnsi="Courier New" w:cs="Courier New" w:hint="default"/>
      </w:rPr>
    </w:lvl>
    <w:lvl w:ilvl="5" w:tplc="080A0005" w:tentative="1">
      <w:start w:val="1"/>
      <w:numFmt w:val="bullet"/>
      <w:lvlText w:val=""/>
      <w:lvlJc w:val="left"/>
      <w:pPr>
        <w:ind w:left="4522" w:hanging="360"/>
      </w:pPr>
      <w:rPr>
        <w:rFonts w:ascii="Wingdings" w:hAnsi="Wingdings" w:hint="default"/>
      </w:rPr>
    </w:lvl>
    <w:lvl w:ilvl="6" w:tplc="080A0001" w:tentative="1">
      <w:start w:val="1"/>
      <w:numFmt w:val="bullet"/>
      <w:lvlText w:val=""/>
      <w:lvlJc w:val="left"/>
      <w:pPr>
        <w:ind w:left="5242" w:hanging="360"/>
      </w:pPr>
      <w:rPr>
        <w:rFonts w:ascii="Symbol" w:hAnsi="Symbol" w:hint="default"/>
      </w:rPr>
    </w:lvl>
    <w:lvl w:ilvl="7" w:tplc="080A0003" w:tentative="1">
      <w:start w:val="1"/>
      <w:numFmt w:val="bullet"/>
      <w:lvlText w:val="o"/>
      <w:lvlJc w:val="left"/>
      <w:pPr>
        <w:ind w:left="5962" w:hanging="360"/>
      </w:pPr>
      <w:rPr>
        <w:rFonts w:ascii="Courier New" w:hAnsi="Courier New" w:cs="Courier New" w:hint="default"/>
      </w:rPr>
    </w:lvl>
    <w:lvl w:ilvl="8" w:tplc="080A0005" w:tentative="1">
      <w:start w:val="1"/>
      <w:numFmt w:val="bullet"/>
      <w:lvlText w:val=""/>
      <w:lvlJc w:val="left"/>
      <w:pPr>
        <w:ind w:left="6682" w:hanging="360"/>
      </w:pPr>
      <w:rPr>
        <w:rFonts w:ascii="Wingdings" w:hAnsi="Wingdings" w:hint="default"/>
      </w:rPr>
    </w:lvl>
  </w:abstractNum>
  <w:abstractNum w:abstractNumId="18" w15:restartNumberingAfterBreak="0">
    <w:nsid w:val="6DC3293B"/>
    <w:multiLevelType w:val="singleLevel"/>
    <w:tmpl w:val="3A8EC28E"/>
    <w:lvl w:ilvl="0">
      <w:start w:val="1"/>
      <w:numFmt w:val="decimal"/>
      <w:lvlText w:val="[%1]"/>
      <w:lvlJc w:val="left"/>
      <w:pPr>
        <w:tabs>
          <w:tab w:val="num" w:pos="360"/>
        </w:tabs>
        <w:ind w:left="360" w:hanging="360"/>
      </w:pPr>
    </w:lvl>
  </w:abstractNum>
  <w:num w:numId="1" w16cid:durableId="2128045093">
    <w:abstractNumId w:val="10"/>
  </w:num>
  <w:num w:numId="2" w16cid:durableId="1038555463">
    <w:abstractNumId w:val="16"/>
  </w:num>
  <w:num w:numId="3" w16cid:durableId="414909356">
    <w:abstractNumId w:val="13"/>
  </w:num>
  <w:num w:numId="4" w16cid:durableId="2093967299">
    <w:abstractNumId w:val="18"/>
  </w:num>
  <w:num w:numId="5" w16cid:durableId="480005034">
    <w:abstractNumId w:val="14"/>
  </w:num>
  <w:num w:numId="6" w16cid:durableId="1065644895">
    <w:abstractNumId w:val="10"/>
    <w:lvlOverride w:ilvl="0">
      <w:startOverride w:val="500"/>
    </w:lvlOverride>
  </w:num>
  <w:num w:numId="7" w16cid:durableId="43334641">
    <w:abstractNumId w:val="8"/>
  </w:num>
  <w:num w:numId="8" w16cid:durableId="961376516">
    <w:abstractNumId w:val="10"/>
    <w:lvlOverride w:ilvl="0">
      <w:startOverride w:val="1"/>
    </w:lvlOverride>
    <w:lvlOverride w:ilvl="1">
      <w:startOverride w:val="1"/>
    </w:lvlOverride>
    <w:lvlOverride w:ilvl="2">
      <w:startOverride w:val="3"/>
    </w:lvlOverride>
  </w:num>
  <w:num w:numId="9" w16cid:durableId="912397130">
    <w:abstractNumId w:val="3"/>
  </w:num>
  <w:num w:numId="10" w16cid:durableId="1046831818">
    <w:abstractNumId w:val="2"/>
  </w:num>
  <w:num w:numId="11" w16cid:durableId="1338851738">
    <w:abstractNumId w:val="1"/>
  </w:num>
  <w:num w:numId="12" w16cid:durableId="1571117732">
    <w:abstractNumId w:val="0"/>
  </w:num>
  <w:num w:numId="13" w16cid:durableId="693657069">
    <w:abstractNumId w:val="9"/>
  </w:num>
  <w:num w:numId="14" w16cid:durableId="1123309174">
    <w:abstractNumId w:val="7"/>
  </w:num>
  <w:num w:numId="15" w16cid:durableId="1726952949">
    <w:abstractNumId w:val="6"/>
  </w:num>
  <w:num w:numId="16" w16cid:durableId="1511875350">
    <w:abstractNumId w:val="5"/>
  </w:num>
  <w:num w:numId="17" w16cid:durableId="321734400">
    <w:abstractNumId w:val="4"/>
  </w:num>
  <w:num w:numId="18" w16cid:durableId="1905721615">
    <w:abstractNumId w:val="10"/>
  </w:num>
  <w:num w:numId="19" w16cid:durableId="49230037">
    <w:abstractNumId w:val="10"/>
  </w:num>
  <w:num w:numId="20" w16cid:durableId="777218828">
    <w:abstractNumId w:val="10"/>
  </w:num>
  <w:num w:numId="21" w16cid:durableId="144322850">
    <w:abstractNumId w:val="10"/>
  </w:num>
  <w:num w:numId="22" w16cid:durableId="1826047343">
    <w:abstractNumId w:val="10"/>
  </w:num>
  <w:num w:numId="23" w16cid:durableId="205992780">
    <w:abstractNumId w:val="10"/>
  </w:num>
  <w:num w:numId="24" w16cid:durableId="1726369121">
    <w:abstractNumId w:val="15"/>
  </w:num>
  <w:num w:numId="25" w16cid:durableId="555430453">
    <w:abstractNumId w:val="17"/>
  </w:num>
  <w:num w:numId="26" w16cid:durableId="2030639264">
    <w:abstractNumId w:val="12"/>
  </w:num>
  <w:num w:numId="27" w16cid:durableId="10665386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D0"/>
    <w:rsid w:val="00005620"/>
    <w:rsid w:val="00005E0E"/>
    <w:rsid w:val="00011D6B"/>
    <w:rsid w:val="000165C0"/>
    <w:rsid w:val="00025A48"/>
    <w:rsid w:val="000276D0"/>
    <w:rsid w:val="00043F21"/>
    <w:rsid w:val="00052BB7"/>
    <w:rsid w:val="000554E8"/>
    <w:rsid w:val="000575C5"/>
    <w:rsid w:val="000769D7"/>
    <w:rsid w:val="00084116"/>
    <w:rsid w:val="00097FD7"/>
    <w:rsid w:val="000A4A87"/>
    <w:rsid w:val="000A6556"/>
    <w:rsid w:val="000B0AD7"/>
    <w:rsid w:val="000C3B51"/>
    <w:rsid w:val="000E4AE3"/>
    <w:rsid w:val="000F0567"/>
    <w:rsid w:val="000F3F71"/>
    <w:rsid w:val="00102992"/>
    <w:rsid w:val="00117D49"/>
    <w:rsid w:val="0012223F"/>
    <w:rsid w:val="00122915"/>
    <w:rsid w:val="00125A9E"/>
    <w:rsid w:val="0012751E"/>
    <w:rsid w:val="001400C8"/>
    <w:rsid w:val="00150DCD"/>
    <w:rsid w:val="001551CC"/>
    <w:rsid w:val="0016187A"/>
    <w:rsid w:val="0017180F"/>
    <w:rsid w:val="001738B0"/>
    <w:rsid w:val="001867F8"/>
    <w:rsid w:val="001903E4"/>
    <w:rsid w:val="00190A62"/>
    <w:rsid w:val="00195868"/>
    <w:rsid w:val="001A5555"/>
    <w:rsid w:val="001A7A4B"/>
    <w:rsid w:val="001B0FD2"/>
    <w:rsid w:val="001B7BB6"/>
    <w:rsid w:val="001F0E99"/>
    <w:rsid w:val="001F60FC"/>
    <w:rsid w:val="002033AB"/>
    <w:rsid w:val="00211E66"/>
    <w:rsid w:val="002263F8"/>
    <w:rsid w:val="002643FA"/>
    <w:rsid w:val="00264AD2"/>
    <w:rsid w:val="002702DE"/>
    <w:rsid w:val="00274D3F"/>
    <w:rsid w:val="00280701"/>
    <w:rsid w:val="002C09C9"/>
    <w:rsid w:val="002C77E7"/>
    <w:rsid w:val="002E31B0"/>
    <w:rsid w:val="002F7C61"/>
    <w:rsid w:val="00300550"/>
    <w:rsid w:val="00302099"/>
    <w:rsid w:val="00302930"/>
    <w:rsid w:val="003029AA"/>
    <w:rsid w:val="0030351B"/>
    <w:rsid w:val="00304B74"/>
    <w:rsid w:val="00314460"/>
    <w:rsid w:val="003178E7"/>
    <w:rsid w:val="003207CF"/>
    <w:rsid w:val="003215B3"/>
    <w:rsid w:val="003246DB"/>
    <w:rsid w:val="00334099"/>
    <w:rsid w:val="00335CD2"/>
    <w:rsid w:val="003512DF"/>
    <w:rsid w:val="00354107"/>
    <w:rsid w:val="00354E8B"/>
    <w:rsid w:val="00354EE6"/>
    <w:rsid w:val="003616D5"/>
    <w:rsid w:val="003628C5"/>
    <w:rsid w:val="0037062A"/>
    <w:rsid w:val="00373F0E"/>
    <w:rsid w:val="003814B2"/>
    <w:rsid w:val="003913FE"/>
    <w:rsid w:val="00391EBC"/>
    <w:rsid w:val="003A21D2"/>
    <w:rsid w:val="003A48D9"/>
    <w:rsid w:val="003B0AED"/>
    <w:rsid w:val="003B16C7"/>
    <w:rsid w:val="003D3DE2"/>
    <w:rsid w:val="003E3B72"/>
    <w:rsid w:val="003E55FD"/>
    <w:rsid w:val="003F4A7F"/>
    <w:rsid w:val="00401EBC"/>
    <w:rsid w:val="00406524"/>
    <w:rsid w:val="00433654"/>
    <w:rsid w:val="0043714D"/>
    <w:rsid w:val="00441A90"/>
    <w:rsid w:val="00443962"/>
    <w:rsid w:val="0045109B"/>
    <w:rsid w:val="00455CBB"/>
    <w:rsid w:val="0046697C"/>
    <w:rsid w:val="00467915"/>
    <w:rsid w:val="004719BF"/>
    <w:rsid w:val="00495C79"/>
    <w:rsid w:val="004B4AE2"/>
    <w:rsid w:val="004C60DC"/>
    <w:rsid w:val="004D37EF"/>
    <w:rsid w:val="004D4EC8"/>
    <w:rsid w:val="004D7055"/>
    <w:rsid w:val="004E2675"/>
    <w:rsid w:val="004E3AA1"/>
    <w:rsid w:val="004F6B30"/>
    <w:rsid w:val="0050733B"/>
    <w:rsid w:val="00516469"/>
    <w:rsid w:val="0051774D"/>
    <w:rsid w:val="0052716C"/>
    <w:rsid w:val="0053083E"/>
    <w:rsid w:val="00535A83"/>
    <w:rsid w:val="00537176"/>
    <w:rsid w:val="00554938"/>
    <w:rsid w:val="00560975"/>
    <w:rsid w:val="005612A1"/>
    <w:rsid w:val="00566F42"/>
    <w:rsid w:val="00574704"/>
    <w:rsid w:val="00580FF8"/>
    <w:rsid w:val="00583195"/>
    <w:rsid w:val="00590C17"/>
    <w:rsid w:val="00593866"/>
    <w:rsid w:val="005A2177"/>
    <w:rsid w:val="005A29D4"/>
    <w:rsid w:val="005A2D9E"/>
    <w:rsid w:val="005B72E8"/>
    <w:rsid w:val="005C0789"/>
    <w:rsid w:val="005C4039"/>
    <w:rsid w:val="005D69CF"/>
    <w:rsid w:val="005E3D89"/>
    <w:rsid w:val="005E553D"/>
    <w:rsid w:val="005F1771"/>
    <w:rsid w:val="006107F7"/>
    <w:rsid w:val="00623EEC"/>
    <w:rsid w:val="00626798"/>
    <w:rsid w:val="006278CB"/>
    <w:rsid w:val="00633013"/>
    <w:rsid w:val="00642CCA"/>
    <w:rsid w:val="00645B76"/>
    <w:rsid w:val="00645CAA"/>
    <w:rsid w:val="006564FD"/>
    <w:rsid w:val="00662663"/>
    <w:rsid w:val="00665540"/>
    <w:rsid w:val="00672119"/>
    <w:rsid w:val="0067647E"/>
    <w:rsid w:val="00677C90"/>
    <w:rsid w:val="006A4A30"/>
    <w:rsid w:val="006A63F8"/>
    <w:rsid w:val="006B107C"/>
    <w:rsid w:val="006C2BC3"/>
    <w:rsid w:val="006C4CB6"/>
    <w:rsid w:val="006D2F8B"/>
    <w:rsid w:val="006E1905"/>
    <w:rsid w:val="007059D1"/>
    <w:rsid w:val="00714D4D"/>
    <w:rsid w:val="00727D29"/>
    <w:rsid w:val="00743B8C"/>
    <w:rsid w:val="00751836"/>
    <w:rsid w:val="00752136"/>
    <w:rsid w:val="0078093B"/>
    <w:rsid w:val="007901D3"/>
    <w:rsid w:val="0079399A"/>
    <w:rsid w:val="007A7BBA"/>
    <w:rsid w:val="007B7E41"/>
    <w:rsid w:val="007C3BB2"/>
    <w:rsid w:val="007D13BD"/>
    <w:rsid w:val="007F3432"/>
    <w:rsid w:val="007F6B74"/>
    <w:rsid w:val="00805643"/>
    <w:rsid w:val="00814101"/>
    <w:rsid w:val="00814890"/>
    <w:rsid w:val="00824FD0"/>
    <w:rsid w:val="00827E00"/>
    <w:rsid w:val="00834C74"/>
    <w:rsid w:val="00843084"/>
    <w:rsid w:val="00851830"/>
    <w:rsid w:val="00852D2C"/>
    <w:rsid w:val="00857361"/>
    <w:rsid w:val="008607D4"/>
    <w:rsid w:val="00864137"/>
    <w:rsid w:val="00864427"/>
    <w:rsid w:val="00864BE0"/>
    <w:rsid w:val="00866F8B"/>
    <w:rsid w:val="00867C88"/>
    <w:rsid w:val="0087086A"/>
    <w:rsid w:val="00872845"/>
    <w:rsid w:val="0089320A"/>
    <w:rsid w:val="00893213"/>
    <w:rsid w:val="008A4D93"/>
    <w:rsid w:val="008A5572"/>
    <w:rsid w:val="008B514A"/>
    <w:rsid w:val="008C6B8C"/>
    <w:rsid w:val="008D41FD"/>
    <w:rsid w:val="008E7C26"/>
    <w:rsid w:val="008F7844"/>
    <w:rsid w:val="00906BB8"/>
    <w:rsid w:val="00911351"/>
    <w:rsid w:val="0091629B"/>
    <w:rsid w:val="00917204"/>
    <w:rsid w:val="00924734"/>
    <w:rsid w:val="00937754"/>
    <w:rsid w:val="00945CFF"/>
    <w:rsid w:val="00952E86"/>
    <w:rsid w:val="009563A3"/>
    <w:rsid w:val="00967E58"/>
    <w:rsid w:val="009769B2"/>
    <w:rsid w:val="00982EE9"/>
    <w:rsid w:val="00990B97"/>
    <w:rsid w:val="009B3276"/>
    <w:rsid w:val="009B35CF"/>
    <w:rsid w:val="009C18A2"/>
    <w:rsid w:val="009C4E9A"/>
    <w:rsid w:val="009C639A"/>
    <w:rsid w:val="009D0F1C"/>
    <w:rsid w:val="009D1A86"/>
    <w:rsid w:val="00A002A8"/>
    <w:rsid w:val="00A050DE"/>
    <w:rsid w:val="00A06E38"/>
    <w:rsid w:val="00A50A2A"/>
    <w:rsid w:val="00A64B9C"/>
    <w:rsid w:val="00A66AD1"/>
    <w:rsid w:val="00A735C3"/>
    <w:rsid w:val="00A74AEF"/>
    <w:rsid w:val="00A85008"/>
    <w:rsid w:val="00A853D1"/>
    <w:rsid w:val="00A9251D"/>
    <w:rsid w:val="00A941F6"/>
    <w:rsid w:val="00A94B02"/>
    <w:rsid w:val="00A9790A"/>
    <w:rsid w:val="00AA25DC"/>
    <w:rsid w:val="00AA2D11"/>
    <w:rsid w:val="00AB04BE"/>
    <w:rsid w:val="00AB5287"/>
    <w:rsid w:val="00AC5D9D"/>
    <w:rsid w:val="00AE5750"/>
    <w:rsid w:val="00AF0E06"/>
    <w:rsid w:val="00AF3F7B"/>
    <w:rsid w:val="00B0004F"/>
    <w:rsid w:val="00B12DC6"/>
    <w:rsid w:val="00B20B81"/>
    <w:rsid w:val="00B26EE1"/>
    <w:rsid w:val="00B366F7"/>
    <w:rsid w:val="00B405CD"/>
    <w:rsid w:val="00B4360E"/>
    <w:rsid w:val="00B445B5"/>
    <w:rsid w:val="00B55287"/>
    <w:rsid w:val="00B56206"/>
    <w:rsid w:val="00B64D71"/>
    <w:rsid w:val="00B658EA"/>
    <w:rsid w:val="00B71431"/>
    <w:rsid w:val="00B73393"/>
    <w:rsid w:val="00B81A0C"/>
    <w:rsid w:val="00B85710"/>
    <w:rsid w:val="00B9157E"/>
    <w:rsid w:val="00B917A9"/>
    <w:rsid w:val="00BA03B0"/>
    <w:rsid w:val="00BA63F3"/>
    <w:rsid w:val="00BB2455"/>
    <w:rsid w:val="00BC0491"/>
    <w:rsid w:val="00BF42B4"/>
    <w:rsid w:val="00C00FBE"/>
    <w:rsid w:val="00C031A9"/>
    <w:rsid w:val="00C10DCD"/>
    <w:rsid w:val="00C12FE6"/>
    <w:rsid w:val="00C15395"/>
    <w:rsid w:val="00C21809"/>
    <w:rsid w:val="00C255F4"/>
    <w:rsid w:val="00C36403"/>
    <w:rsid w:val="00C438D0"/>
    <w:rsid w:val="00C475A5"/>
    <w:rsid w:val="00C6150D"/>
    <w:rsid w:val="00C6158D"/>
    <w:rsid w:val="00C714E6"/>
    <w:rsid w:val="00C73462"/>
    <w:rsid w:val="00C770E1"/>
    <w:rsid w:val="00C95A99"/>
    <w:rsid w:val="00C9787C"/>
    <w:rsid w:val="00CA3261"/>
    <w:rsid w:val="00CA3EB6"/>
    <w:rsid w:val="00CA72FF"/>
    <w:rsid w:val="00CB1E3B"/>
    <w:rsid w:val="00CC267A"/>
    <w:rsid w:val="00CC409B"/>
    <w:rsid w:val="00CE0395"/>
    <w:rsid w:val="00CE73F0"/>
    <w:rsid w:val="00CF4C59"/>
    <w:rsid w:val="00D00C0A"/>
    <w:rsid w:val="00D24269"/>
    <w:rsid w:val="00D24684"/>
    <w:rsid w:val="00D26801"/>
    <w:rsid w:val="00D30E4C"/>
    <w:rsid w:val="00D36711"/>
    <w:rsid w:val="00D43086"/>
    <w:rsid w:val="00D53181"/>
    <w:rsid w:val="00D57769"/>
    <w:rsid w:val="00D63C94"/>
    <w:rsid w:val="00D725E7"/>
    <w:rsid w:val="00D80731"/>
    <w:rsid w:val="00D8147D"/>
    <w:rsid w:val="00D859AB"/>
    <w:rsid w:val="00D85E5A"/>
    <w:rsid w:val="00D875FA"/>
    <w:rsid w:val="00D96019"/>
    <w:rsid w:val="00DA678D"/>
    <w:rsid w:val="00DA7CA5"/>
    <w:rsid w:val="00DA7F65"/>
    <w:rsid w:val="00DF2BED"/>
    <w:rsid w:val="00E1067B"/>
    <w:rsid w:val="00E1449A"/>
    <w:rsid w:val="00E30D7B"/>
    <w:rsid w:val="00E53978"/>
    <w:rsid w:val="00E74B23"/>
    <w:rsid w:val="00E87C5C"/>
    <w:rsid w:val="00EB24BA"/>
    <w:rsid w:val="00EB489B"/>
    <w:rsid w:val="00ED155A"/>
    <w:rsid w:val="00EF574A"/>
    <w:rsid w:val="00F0343F"/>
    <w:rsid w:val="00F1304C"/>
    <w:rsid w:val="00F23E81"/>
    <w:rsid w:val="00F260D0"/>
    <w:rsid w:val="00F60D90"/>
    <w:rsid w:val="00F662D5"/>
    <w:rsid w:val="00F87663"/>
    <w:rsid w:val="00F91C87"/>
    <w:rsid w:val="00F94BC9"/>
    <w:rsid w:val="00F95F2D"/>
    <w:rsid w:val="00FA1EB3"/>
    <w:rsid w:val="00FB5D38"/>
    <w:rsid w:val="00FD07C6"/>
    <w:rsid w:val="00FD3E8A"/>
    <w:rsid w:val="00FD418D"/>
    <w:rsid w:val="00FD5009"/>
    <w:rsid w:val="00FF27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4FD41"/>
  <w15:chartTrackingRefBased/>
  <w15:docId w15:val="{E3322757-67B6-4D62-8310-F5235547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D0"/>
    <w:pPr>
      <w:autoSpaceDE w:val="0"/>
      <w:autoSpaceDN w:val="0"/>
    </w:pPr>
    <w:rPr>
      <w:rFonts w:ascii="Times New Roman" w:eastAsia="Times New Roman" w:hAnsi="Times New Roman"/>
      <w:lang w:val="en-US" w:eastAsia="en-US"/>
    </w:rPr>
  </w:style>
  <w:style w:type="paragraph" w:styleId="Ttulo1">
    <w:name w:val="heading 1"/>
    <w:basedOn w:val="Normal"/>
    <w:next w:val="Normal"/>
    <w:link w:val="Ttulo1Car"/>
    <w:qFormat/>
    <w:rsid w:val="00851830"/>
    <w:pPr>
      <w:keepNext/>
      <w:numPr>
        <w:numId w:val="1"/>
      </w:numPr>
      <w:spacing w:before="240" w:after="80"/>
      <w:jc w:val="center"/>
      <w:outlineLvl w:val="0"/>
    </w:pPr>
    <w:rPr>
      <w:smallCaps/>
      <w:kern w:val="28"/>
      <w:lang w:val="es-CL"/>
    </w:rPr>
  </w:style>
  <w:style w:type="paragraph" w:styleId="Ttulo2">
    <w:name w:val="heading 2"/>
    <w:basedOn w:val="Normal"/>
    <w:next w:val="Normal"/>
    <w:link w:val="Ttulo2Car"/>
    <w:qFormat/>
    <w:rsid w:val="00F260D0"/>
    <w:pPr>
      <w:keepNext/>
      <w:numPr>
        <w:ilvl w:val="1"/>
        <w:numId w:val="1"/>
      </w:numPr>
      <w:spacing w:before="120" w:after="60"/>
      <w:outlineLvl w:val="1"/>
    </w:pPr>
    <w:rPr>
      <w:i/>
      <w:iCs/>
    </w:rPr>
  </w:style>
  <w:style w:type="paragraph" w:styleId="Ttulo3">
    <w:name w:val="heading 3"/>
    <w:basedOn w:val="Normal"/>
    <w:next w:val="Normal"/>
    <w:link w:val="Ttulo3Car"/>
    <w:qFormat/>
    <w:rsid w:val="00F260D0"/>
    <w:pPr>
      <w:keepNext/>
      <w:numPr>
        <w:ilvl w:val="2"/>
        <w:numId w:val="1"/>
      </w:numPr>
      <w:outlineLvl w:val="2"/>
    </w:pPr>
    <w:rPr>
      <w:i/>
      <w:iCs/>
    </w:rPr>
  </w:style>
  <w:style w:type="paragraph" w:styleId="Ttulo4">
    <w:name w:val="heading 4"/>
    <w:basedOn w:val="Normal"/>
    <w:next w:val="Normal"/>
    <w:link w:val="Ttulo4Car"/>
    <w:qFormat/>
    <w:rsid w:val="00F260D0"/>
    <w:pPr>
      <w:keepNext/>
      <w:numPr>
        <w:ilvl w:val="3"/>
        <w:numId w:val="1"/>
      </w:numPr>
      <w:spacing w:before="240" w:after="60"/>
      <w:outlineLvl w:val="3"/>
    </w:pPr>
    <w:rPr>
      <w:i/>
      <w:iCs/>
      <w:sz w:val="18"/>
      <w:szCs w:val="18"/>
    </w:rPr>
  </w:style>
  <w:style w:type="paragraph" w:styleId="Ttulo5">
    <w:name w:val="heading 5"/>
    <w:basedOn w:val="Normal"/>
    <w:next w:val="Normal"/>
    <w:link w:val="Ttulo5Car"/>
    <w:qFormat/>
    <w:rsid w:val="00F260D0"/>
    <w:pPr>
      <w:numPr>
        <w:ilvl w:val="4"/>
        <w:numId w:val="1"/>
      </w:numPr>
      <w:spacing w:before="240" w:after="60"/>
      <w:outlineLvl w:val="4"/>
    </w:pPr>
    <w:rPr>
      <w:sz w:val="18"/>
      <w:szCs w:val="18"/>
    </w:rPr>
  </w:style>
  <w:style w:type="paragraph" w:styleId="Ttulo6">
    <w:name w:val="heading 6"/>
    <w:basedOn w:val="Normal"/>
    <w:next w:val="Normal"/>
    <w:link w:val="Ttulo6Car"/>
    <w:qFormat/>
    <w:rsid w:val="00F260D0"/>
    <w:pPr>
      <w:numPr>
        <w:ilvl w:val="5"/>
        <w:numId w:val="1"/>
      </w:numPr>
      <w:spacing w:before="240" w:after="60"/>
      <w:outlineLvl w:val="5"/>
    </w:pPr>
    <w:rPr>
      <w:i/>
      <w:iCs/>
      <w:sz w:val="16"/>
      <w:szCs w:val="16"/>
    </w:rPr>
  </w:style>
  <w:style w:type="paragraph" w:styleId="Ttulo7">
    <w:name w:val="heading 7"/>
    <w:basedOn w:val="Normal"/>
    <w:next w:val="Normal"/>
    <w:link w:val="Ttulo7Car"/>
    <w:qFormat/>
    <w:rsid w:val="00F260D0"/>
    <w:pPr>
      <w:numPr>
        <w:ilvl w:val="6"/>
        <w:numId w:val="1"/>
      </w:numPr>
      <w:spacing w:before="240" w:after="60"/>
      <w:outlineLvl w:val="6"/>
    </w:pPr>
    <w:rPr>
      <w:sz w:val="16"/>
      <w:szCs w:val="16"/>
    </w:rPr>
  </w:style>
  <w:style w:type="paragraph" w:styleId="Ttulo8">
    <w:name w:val="heading 8"/>
    <w:basedOn w:val="Normal"/>
    <w:next w:val="Normal"/>
    <w:link w:val="Ttulo8Car"/>
    <w:qFormat/>
    <w:rsid w:val="00F260D0"/>
    <w:pPr>
      <w:numPr>
        <w:ilvl w:val="7"/>
        <w:numId w:val="1"/>
      </w:numPr>
      <w:spacing w:before="240" w:after="60"/>
      <w:outlineLvl w:val="7"/>
    </w:pPr>
    <w:rPr>
      <w:i/>
      <w:iCs/>
      <w:sz w:val="16"/>
      <w:szCs w:val="16"/>
    </w:rPr>
  </w:style>
  <w:style w:type="paragraph" w:styleId="Ttulo9">
    <w:name w:val="heading 9"/>
    <w:basedOn w:val="Normal"/>
    <w:next w:val="Normal"/>
    <w:link w:val="Ttulo9Car"/>
    <w:qFormat/>
    <w:rsid w:val="00F260D0"/>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51830"/>
    <w:rPr>
      <w:rFonts w:ascii="Times New Roman" w:eastAsia="Times New Roman" w:hAnsi="Times New Roman"/>
      <w:smallCaps/>
      <w:kern w:val="28"/>
      <w:lang w:eastAsia="en-US"/>
    </w:rPr>
  </w:style>
  <w:style w:type="character" w:customStyle="1" w:styleId="Ttulo2Car">
    <w:name w:val="Título 2 Car"/>
    <w:link w:val="Ttulo2"/>
    <w:rsid w:val="00F260D0"/>
    <w:rPr>
      <w:rFonts w:ascii="Times New Roman" w:eastAsia="Times New Roman" w:hAnsi="Times New Roman" w:cs="Times New Roman"/>
      <w:i/>
      <w:iCs/>
      <w:sz w:val="20"/>
      <w:szCs w:val="20"/>
      <w:lang w:val="en-US"/>
    </w:rPr>
  </w:style>
  <w:style w:type="character" w:customStyle="1" w:styleId="Ttulo3Car">
    <w:name w:val="Título 3 Car"/>
    <w:link w:val="Ttulo3"/>
    <w:rsid w:val="00F260D0"/>
    <w:rPr>
      <w:rFonts w:ascii="Times New Roman" w:eastAsia="Times New Roman" w:hAnsi="Times New Roman" w:cs="Times New Roman"/>
      <w:i/>
      <w:iCs/>
      <w:sz w:val="20"/>
      <w:szCs w:val="20"/>
      <w:lang w:val="en-US"/>
    </w:rPr>
  </w:style>
  <w:style w:type="character" w:customStyle="1" w:styleId="Ttulo4Car">
    <w:name w:val="Título 4 Car"/>
    <w:link w:val="Ttulo4"/>
    <w:rsid w:val="00F260D0"/>
    <w:rPr>
      <w:rFonts w:ascii="Times New Roman" w:eastAsia="Times New Roman" w:hAnsi="Times New Roman" w:cs="Times New Roman"/>
      <w:i/>
      <w:iCs/>
      <w:sz w:val="18"/>
      <w:szCs w:val="18"/>
      <w:lang w:val="en-US"/>
    </w:rPr>
  </w:style>
  <w:style w:type="character" w:customStyle="1" w:styleId="Ttulo5Car">
    <w:name w:val="Título 5 Car"/>
    <w:link w:val="Ttulo5"/>
    <w:rsid w:val="00F260D0"/>
    <w:rPr>
      <w:rFonts w:ascii="Times New Roman" w:eastAsia="Times New Roman" w:hAnsi="Times New Roman" w:cs="Times New Roman"/>
      <w:sz w:val="18"/>
      <w:szCs w:val="18"/>
      <w:lang w:val="en-US"/>
    </w:rPr>
  </w:style>
  <w:style w:type="character" w:customStyle="1" w:styleId="Ttulo6Car">
    <w:name w:val="Título 6 Car"/>
    <w:link w:val="Ttulo6"/>
    <w:rsid w:val="00F260D0"/>
    <w:rPr>
      <w:rFonts w:ascii="Times New Roman" w:eastAsia="Times New Roman" w:hAnsi="Times New Roman" w:cs="Times New Roman"/>
      <w:i/>
      <w:iCs/>
      <w:sz w:val="16"/>
      <w:szCs w:val="16"/>
      <w:lang w:val="en-US"/>
    </w:rPr>
  </w:style>
  <w:style w:type="character" w:customStyle="1" w:styleId="Ttulo7Car">
    <w:name w:val="Título 7 Car"/>
    <w:link w:val="Ttulo7"/>
    <w:rsid w:val="00F260D0"/>
    <w:rPr>
      <w:rFonts w:ascii="Times New Roman" w:eastAsia="Times New Roman" w:hAnsi="Times New Roman" w:cs="Times New Roman"/>
      <w:sz w:val="16"/>
      <w:szCs w:val="16"/>
      <w:lang w:val="en-US"/>
    </w:rPr>
  </w:style>
  <w:style w:type="character" w:customStyle="1" w:styleId="Ttulo8Car">
    <w:name w:val="Título 8 Car"/>
    <w:link w:val="Ttulo8"/>
    <w:rsid w:val="00F260D0"/>
    <w:rPr>
      <w:rFonts w:ascii="Times New Roman" w:eastAsia="Times New Roman" w:hAnsi="Times New Roman" w:cs="Times New Roman"/>
      <w:i/>
      <w:iCs/>
      <w:sz w:val="16"/>
      <w:szCs w:val="16"/>
      <w:lang w:val="en-US"/>
    </w:rPr>
  </w:style>
  <w:style w:type="character" w:customStyle="1" w:styleId="Ttulo9Car">
    <w:name w:val="Título 9 Car"/>
    <w:link w:val="Ttulo9"/>
    <w:rsid w:val="00F260D0"/>
    <w:rPr>
      <w:rFonts w:ascii="Times New Roman" w:eastAsia="Times New Roman" w:hAnsi="Times New Roman" w:cs="Times New Roman"/>
      <w:sz w:val="16"/>
      <w:szCs w:val="16"/>
      <w:lang w:val="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tulo">
    <w:name w:val="Title"/>
    <w:basedOn w:val="Normal"/>
    <w:next w:val="Normal"/>
    <w:link w:val="TtuloCar"/>
    <w:qFormat/>
    <w:rsid w:val="00F260D0"/>
    <w:pPr>
      <w:framePr w:w="9360" w:hSpace="187" w:vSpace="187" w:wrap="notBeside" w:vAnchor="text" w:hAnchor="page" w:xAlign="center" w:y="1"/>
      <w:jc w:val="center"/>
    </w:pPr>
    <w:rPr>
      <w:kern w:val="28"/>
      <w:sz w:val="48"/>
      <w:szCs w:val="48"/>
    </w:rPr>
  </w:style>
  <w:style w:type="character" w:customStyle="1" w:styleId="TtuloCar">
    <w:name w:val="Título Car"/>
    <w:link w:val="Ttulo"/>
    <w:rsid w:val="00F260D0"/>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semiHidden/>
    <w:rsid w:val="00F260D0"/>
    <w:pPr>
      <w:ind w:firstLine="202"/>
      <w:jc w:val="both"/>
    </w:pPr>
    <w:rPr>
      <w:sz w:val="16"/>
      <w:szCs w:val="16"/>
    </w:rPr>
  </w:style>
  <w:style w:type="character" w:customStyle="1" w:styleId="TextonotapieCar">
    <w:name w:val="Texto nota pie Car"/>
    <w:link w:val="Textonotapie"/>
    <w:semiHidden/>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2"/>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Refdenotaalpi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Ttulo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ipervnculo">
    <w:name w:val="Hyperlink"/>
    <w:rsid w:val="00F260D0"/>
    <w:rPr>
      <w:color w:val="0000FF"/>
      <w:u w:val="single"/>
    </w:rPr>
  </w:style>
  <w:style w:type="paragraph" w:styleId="Encabezado">
    <w:name w:val="header"/>
    <w:basedOn w:val="Normal"/>
    <w:link w:val="EncabezadoCar"/>
    <w:uiPriority w:val="99"/>
    <w:unhideWhenUsed/>
    <w:rsid w:val="00F260D0"/>
    <w:pPr>
      <w:tabs>
        <w:tab w:val="center" w:pos="4252"/>
        <w:tab w:val="right" w:pos="8504"/>
      </w:tabs>
    </w:pPr>
  </w:style>
  <w:style w:type="character" w:customStyle="1" w:styleId="EncabezadoCar">
    <w:name w:val="Encabezado Car"/>
    <w:link w:val="Encabezado"/>
    <w:uiPriority w:val="99"/>
    <w:rsid w:val="00F260D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F260D0"/>
    <w:pPr>
      <w:tabs>
        <w:tab w:val="center" w:pos="4252"/>
        <w:tab w:val="right" w:pos="8504"/>
      </w:tabs>
    </w:pPr>
  </w:style>
  <w:style w:type="character" w:customStyle="1" w:styleId="PiedepginaCar">
    <w:name w:val="Pie de página Car"/>
    <w:link w:val="Piedepgina"/>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styleId="Mencinsinresolver">
    <w:name w:val="Unresolved Mention"/>
    <w:uiPriority w:val="99"/>
    <w:semiHidden/>
    <w:unhideWhenUsed/>
    <w:rsid w:val="00FD4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60612">
      <w:bodyDiv w:val="1"/>
      <w:marLeft w:val="0"/>
      <w:marRight w:val="0"/>
      <w:marTop w:val="0"/>
      <w:marBottom w:val="0"/>
      <w:divBdr>
        <w:top w:val="none" w:sz="0" w:space="0" w:color="auto"/>
        <w:left w:val="none" w:sz="0" w:space="0" w:color="auto"/>
        <w:bottom w:val="none" w:sz="0" w:space="0" w:color="auto"/>
        <w:right w:val="none" w:sz="0" w:space="0" w:color="auto"/>
      </w:divBdr>
    </w:div>
    <w:div w:id="165099997">
      <w:bodyDiv w:val="1"/>
      <w:marLeft w:val="0"/>
      <w:marRight w:val="0"/>
      <w:marTop w:val="0"/>
      <w:marBottom w:val="0"/>
      <w:divBdr>
        <w:top w:val="none" w:sz="0" w:space="0" w:color="auto"/>
        <w:left w:val="none" w:sz="0" w:space="0" w:color="auto"/>
        <w:bottom w:val="none" w:sz="0" w:space="0" w:color="auto"/>
        <w:right w:val="none" w:sz="0" w:space="0" w:color="auto"/>
      </w:divBdr>
    </w:div>
    <w:div w:id="284779332">
      <w:bodyDiv w:val="1"/>
      <w:marLeft w:val="0"/>
      <w:marRight w:val="0"/>
      <w:marTop w:val="0"/>
      <w:marBottom w:val="0"/>
      <w:divBdr>
        <w:top w:val="none" w:sz="0" w:space="0" w:color="auto"/>
        <w:left w:val="none" w:sz="0" w:space="0" w:color="auto"/>
        <w:bottom w:val="none" w:sz="0" w:space="0" w:color="auto"/>
        <w:right w:val="none" w:sz="0" w:space="0" w:color="auto"/>
      </w:divBdr>
      <w:divsChild>
        <w:div w:id="215629445">
          <w:marLeft w:val="0"/>
          <w:marRight w:val="0"/>
          <w:marTop w:val="0"/>
          <w:marBottom w:val="0"/>
          <w:divBdr>
            <w:top w:val="none" w:sz="0" w:space="0" w:color="auto"/>
            <w:left w:val="none" w:sz="0" w:space="0" w:color="auto"/>
            <w:bottom w:val="none" w:sz="0" w:space="0" w:color="auto"/>
            <w:right w:val="none" w:sz="0" w:space="0" w:color="auto"/>
          </w:divBdr>
        </w:div>
      </w:divsChild>
    </w:div>
    <w:div w:id="21051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ihuahua.gob.mx/info/desierto-chihuahuen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wf.org.mx/que_hacemos/programas/desierto_chihuahuens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F3E4E-2BF8-4B41-859B-370784B5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2058</Words>
  <Characters>11324</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PAPELES Y CORRUGADOS ANDINA</Company>
  <LinksUpToDate>false</LinksUpToDate>
  <CharactersWithSpaces>13356</CharactersWithSpaces>
  <SharedDoc>false</SharedDoc>
  <HLinks>
    <vt:vector size="18" baseType="variant">
      <vt:variant>
        <vt:i4>1114118</vt:i4>
      </vt:variant>
      <vt:variant>
        <vt:i4>6</vt:i4>
      </vt:variant>
      <vt:variant>
        <vt:i4>0</vt:i4>
      </vt:variant>
      <vt:variant>
        <vt:i4>5</vt:i4>
      </vt:variant>
      <vt:variant>
        <vt:lpwstr>https://www.un.org/sustainabledevelopment/es/objetivos-de-desarrollo-sostenible/</vt:lpwstr>
      </vt:variant>
      <vt:variant>
        <vt:lpwstr/>
      </vt:variant>
      <vt:variant>
        <vt:i4>1114118</vt:i4>
      </vt:variant>
      <vt:variant>
        <vt:i4>0</vt:i4>
      </vt:variant>
      <vt:variant>
        <vt:i4>0</vt:i4>
      </vt:variant>
      <vt:variant>
        <vt:i4>5</vt:i4>
      </vt:variant>
      <vt:variant>
        <vt:lpwstr>https://www.un.org/sustainabledevelopment/es/objetivos-de-desarrollo-sostenible/</vt:lpwstr>
      </vt:variant>
      <vt:variant>
        <vt:lpwstr/>
      </vt:variant>
      <vt:variant>
        <vt:i4>6094849</vt:i4>
      </vt:variant>
      <vt:variant>
        <vt:i4>0</vt:i4>
      </vt:variant>
      <vt:variant>
        <vt:i4>0</vt:i4>
      </vt:variant>
      <vt:variant>
        <vt:i4>5</vt:i4>
      </vt:variant>
      <vt:variant>
        <vt:lpwstr>https://es.wikipedia.org/wiki/Cowspiracy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PAPELES Y CORRUGADOS ANDINA</dc:creator>
  <cp:keywords/>
  <cp:lastModifiedBy>Cristobal Aguilar</cp:lastModifiedBy>
  <cp:revision>2</cp:revision>
  <dcterms:created xsi:type="dcterms:W3CDTF">2022-10-10T13:37:00Z</dcterms:created>
  <dcterms:modified xsi:type="dcterms:W3CDTF">2022-10-10T13:37:00Z</dcterms:modified>
</cp:coreProperties>
</file>