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48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Importancia de los mercados financieros en las distintas economías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Importance of financial markets in different economies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color w:val="333333"/>
          <w:sz w:val="20"/>
          <w:szCs w:val="20"/>
        </w:rPr>
      </w:pPr>
      <w:r w:rsidDel="00000000" w:rsidR="00000000" w:rsidRPr="00000000">
        <w:rPr>
          <w:rFonts w:ascii="Arial" w:cs="Arial" w:eastAsia="Arial" w:hAnsi="Arial"/>
          <w:b w:val="1"/>
          <w:color w:val="333333"/>
          <w:rtl w:val="0"/>
        </w:rPr>
        <w:t xml:space="preserve">AUTORES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color w:val="333333"/>
          <w:sz w:val="20"/>
          <w:szCs w:val="20"/>
        </w:rPr>
      </w:pPr>
      <w:r w:rsidDel="00000000" w:rsidR="00000000" w:rsidRPr="00000000">
        <w:rPr>
          <w:rFonts w:ascii="Times New Roman" w:cs="Times New Roman" w:eastAsia="Times New Roman" w:hAnsi="Times New Roman"/>
          <w:i w:val="1"/>
          <w:color w:val="333333"/>
          <w:sz w:val="20"/>
          <w:szCs w:val="20"/>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color w:val="333333"/>
          <w:sz w:val="20"/>
          <w:szCs w:val="20"/>
        </w:rPr>
      </w:pPr>
      <w:r w:rsidDel="00000000" w:rsidR="00000000" w:rsidRPr="00000000">
        <w:rPr>
          <w:rFonts w:ascii="Times New Roman" w:cs="Times New Roman" w:eastAsia="Times New Roman" w:hAnsi="Times New Roman"/>
          <w:i w:val="1"/>
          <w:color w:val="333333"/>
          <w:sz w:val="20"/>
          <w:szCs w:val="20"/>
          <w:rtl w:val="0"/>
        </w:rPr>
        <w:t xml:space="preserve">Elkin Fabian Betancourt Vanegas</w:t>
      </w:r>
      <w:r w:rsidDel="00000000" w:rsidR="00000000" w:rsidRPr="00000000">
        <w:rPr>
          <w:rFonts w:ascii="Times New Roman" w:cs="Times New Roman" w:eastAsia="Times New Roman" w:hAnsi="Times New Roman"/>
          <w:b w:val="1"/>
          <w:color w:val="333333"/>
          <w:sz w:val="20"/>
          <w:szCs w:val="20"/>
          <w:rtl w:val="0"/>
        </w:rPr>
        <w:t xml:space="preserve"> </w:t>
      </w:r>
      <w:r w:rsidDel="00000000" w:rsidR="00000000" w:rsidRPr="00000000">
        <w:rPr>
          <w:rFonts w:ascii="Times New Roman" w:cs="Times New Roman" w:eastAsia="Times New Roman" w:hAnsi="Times New Roman"/>
          <w:color w:val="333333"/>
          <w:sz w:val="20"/>
          <w:szCs w:val="20"/>
          <w:rtl w:val="0"/>
        </w:rPr>
        <w:br w:type="textWrapping"/>
      </w:r>
      <w:r w:rsidDel="00000000" w:rsidR="00000000" w:rsidRPr="00000000">
        <w:rPr>
          <w:rFonts w:ascii="Times New Roman" w:cs="Times New Roman" w:eastAsia="Times New Roman" w:hAnsi="Times New Roman"/>
          <w:i w:val="1"/>
          <w:color w:val="333333"/>
          <w:sz w:val="20"/>
          <w:szCs w:val="20"/>
          <w:rtl w:val="0"/>
        </w:rPr>
        <w:t xml:space="preserve">Último título académico Técnico en contabilizaciones de operaciones comerciales y financieras (SENA)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color w:val="333333"/>
          <w:sz w:val="20"/>
          <w:szCs w:val="20"/>
        </w:rPr>
      </w:pPr>
      <w:r w:rsidDel="00000000" w:rsidR="00000000" w:rsidRPr="00000000">
        <w:rPr>
          <w:rFonts w:ascii="Times New Roman" w:cs="Times New Roman" w:eastAsia="Times New Roman" w:hAnsi="Times New Roman"/>
          <w:i w:val="1"/>
          <w:color w:val="333333"/>
          <w:sz w:val="20"/>
          <w:szCs w:val="20"/>
          <w:rtl w:val="0"/>
        </w:rPr>
        <w:t xml:space="preserve">Estudiante de 9 semestre de contaduría pública presencial</w:t>
        <w:br w:type="textWrapping"/>
        <w:t xml:space="preserve">Universidad Corporación Universitaria Minuto de Dios - UNIMINUTO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color w:val="333333"/>
          <w:sz w:val="20"/>
          <w:szCs w:val="20"/>
        </w:rPr>
      </w:pPr>
      <w:r w:rsidDel="00000000" w:rsidR="00000000" w:rsidRPr="00000000">
        <w:rPr>
          <w:rFonts w:ascii="Times New Roman" w:cs="Times New Roman" w:eastAsia="Times New Roman" w:hAnsi="Times New Roman"/>
          <w:i w:val="1"/>
          <w:color w:val="333333"/>
          <w:sz w:val="20"/>
          <w:szCs w:val="20"/>
          <w:rtl w:val="0"/>
        </w:rPr>
        <w:t xml:space="preserve"> Correo electrónico e-mail: </w:t>
      </w:r>
      <w:hyperlink r:id="rId6">
        <w:r w:rsidDel="00000000" w:rsidR="00000000" w:rsidRPr="00000000">
          <w:rPr>
            <w:rFonts w:ascii="Times New Roman" w:cs="Times New Roman" w:eastAsia="Times New Roman" w:hAnsi="Times New Roman"/>
            <w:i w:val="1"/>
            <w:color w:val="0563c1"/>
            <w:sz w:val="20"/>
            <w:szCs w:val="20"/>
            <w:u w:val="single"/>
            <w:rtl w:val="0"/>
          </w:rPr>
          <w:t xml:space="preserve">elkin.betancourt@uniminuto.edu.com</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right"/>
        <w:rPr>
          <w:rFonts w:ascii="Times New Roman" w:cs="Times New Roman" w:eastAsia="Times New Roman" w:hAnsi="Times New Roman"/>
          <w:i w:val="1"/>
          <w:color w:val="333333"/>
          <w:sz w:val="20"/>
          <w:szCs w:val="20"/>
        </w:rPr>
      </w:pPr>
      <w:r w:rsidDel="00000000" w:rsidR="00000000" w:rsidRPr="00000000">
        <w:rPr>
          <w:rFonts w:ascii="Times New Roman" w:cs="Times New Roman" w:eastAsia="Times New Roman" w:hAnsi="Times New Roman"/>
          <w:i w:val="1"/>
          <w:color w:val="333333"/>
          <w:sz w:val="20"/>
          <w:szCs w:val="20"/>
          <w:rtl w:val="0"/>
        </w:rPr>
        <w:t xml:space="preserve">   </w:t>
      </w:r>
    </w:p>
    <w:p w:rsidR="00000000" w:rsidDel="00000000" w:rsidP="00000000" w:rsidRDefault="00000000" w:rsidRPr="00000000" w14:paraId="0000000C">
      <w:pPr>
        <w:shd w:fill="ffffff" w:val="clear"/>
        <w:spacing w:after="0" w:line="240" w:lineRule="auto"/>
        <w:jc w:val="righ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ASESOR Y LÍDER SEMILLERO SICONP </w:t>
      </w:r>
    </w:p>
    <w:p w:rsidR="00000000" w:rsidDel="00000000" w:rsidP="00000000" w:rsidRDefault="00000000" w:rsidRPr="00000000" w14:paraId="0000000D">
      <w:pPr>
        <w:shd w:fill="ffffff" w:val="clea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Javier Mongui Pimentel </w:t>
      </w:r>
    </w:p>
    <w:p w:rsidR="00000000" w:rsidDel="00000000" w:rsidP="00000000" w:rsidRDefault="00000000" w:rsidRPr="00000000" w14:paraId="0000000E">
      <w:pPr>
        <w:shd w:fill="ffffff" w:val="clea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Mongui Pinentel Javier, Contador Público, Magíster en Administración de Empresas con Especialidad en Finanzas Corporativas, docente investigador del Programa de Contaduría Pública, Corporación Universitaria Minuto de Dios Regional Soacha, Colombia. </w:t>
      </w:r>
    </w:p>
    <w:p w:rsidR="00000000" w:rsidDel="00000000" w:rsidP="00000000" w:rsidRDefault="00000000" w:rsidRPr="00000000" w14:paraId="0000000F">
      <w:pPr>
        <w:shd w:fill="ffffff" w:val="clea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Correo electrónico: </w:t>
      </w:r>
      <w:hyperlink r:id="rId7">
        <w:r w:rsidDel="00000000" w:rsidR="00000000" w:rsidRPr="00000000">
          <w:rPr>
            <w:rFonts w:ascii="Times New Roman" w:cs="Times New Roman" w:eastAsia="Times New Roman" w:hAnsi="Times New Roman"/>
            <w:i w:val="1"/>
            <w:color w:val="0563c1"/>
            <w:sz w:val="20"/>
            <w:szCs w:val="20"/>
            <w:u w:val="single"/>
            <w:rtl w:val="0"/>
          </w:rPr>
          <w:t xml:space="preserve">jmongui@uniminuto.edu.com</w:t>
        </w:r>
      </w:hyperlink>
      <w:r w:rsidDel="00000000" w:rsidR="00000000" w:rsidRPr="00000000">
        <w:rPr>
          <w:rtl w:val="0"/>
        </w:rPr>
      </w:r>
    </w:p>
    <w:p w:rsidR="00000000" w:rsidDel="00000000" w:rsidP="00000000" w:rsidRDefault="00000000" w:rsidRPr="00000000" w14:paraId="00000010">
      <w:pPr>
        <w:shd w:fill="ffffff" w:val="clea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celular 3143744465. </w:t>
      </w:r>
    </w:p>
    <w:p w:rsidR="00000000" w:rsidDel="00000000" w:rsidP="00000000" w:rsidRDefault="00000000" w:rsidRPr="00000000" w14:paraId="00000011">
      <w:pPr>
        <w:shd w:fill="ffffff" w:val="clear"/>
        <w:spacing w:after="0"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Cvlac: </w:t>
      </w:r>
      <w:hyperlink r:id="rId8">
        <w:r w:rsidDel="00000000" w:rsidR="00000000" w:rsidRPr="00000000">
          <w:rPr>
            <w:rFonts w:ascii="Times New Roman" w:cs="Times New Roman" w:eastAsia="Times New Roman" w:hAnsi="Times New Roman"/>
            <w:i w:val="1"/>
            <w:color w:val="0563c1"/>
            <w:sz w:val="20"/>
            <w:szCs w:val="20"/>
            <w:u w:val="single"/>
            <w:rtl w:val="0"/>
          </w:rPr>
          <w:t xml:space="preserve">https://scienti.minciencias.gov.co/cvlac/visualizador/generarCurriculoCv.do?cod_rh=0001474503</w:t>
        </w:r>
      </w:hyperlink>
      <w:r w:rsidDel="00000000" w:rsidR="00000000" w:rsidRPr="00000000">
        <w:rPr>
          <w:rtl w:val="0"/>
        </w:rPr>
      </w:r>
    </w:p>
    <w:p w:rsidR="00000000" w:rsidDel="00000000" w:rsidP="00000000" w:rsidRDefault="00000000" w:rsidRPr="00000000" w14:paraId="00000012">
      <w:pPr>
        <w:shd w:fill="ffffff" w:val="clear"/>
        <w:spacing w:after="0" w:line="240" w:lineRule="auto"/>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2F">
      <w:pPr>
        <w:rPr>
          <w:rFonts w:ascii="Arial" w:cs="Arial" w:eastAsia="Arial" w:hAnsi="Arial"/>
          <w:i w:val="1"/>
          <w:color w:val="333333"/>
          <w:sz w:val="20"/>
          <w:szCs w:val="20"/>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Resumen</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trabajo de investigación tiene como objetivo, establecer la importancia de los mercados financieros que nos permiten la asignación eficiente de los recursos dentro de la economía, a través de los intercambios organizados y regulados. Dicho de otra manera, estos mercados brindan a los participantes una ciega garantía de que serán tratados de manera justa y honesta; proporcionando acceso al capital, a las empresas y a los organismos gubernamentales. No obstante, son conocidos por sus precios transparentes, regulaciones estrictas, costos y directrices claras, la cual </w:t>
      </w:r>
      <w:r w:rsidDel="00000000" w:rsidR="00000000" w:rsidRPr="00000000">
        <w:rPr>
          <w:rFonts w:ascii="Times New Roman" w:cs="Times New Roman" w:eastAsia="Times New Roman" w:hAnsi="Times New Roman"/>
          <w:color w:val="111111"/>
          <w:sz w:val="24"/>
          <w:szCs w:val="24"/>
          <w:highlight w:val="white"/>
          <w:rtl w:val="0"/>
        </w:rPr>
        <w:t xml:space="preserve">radica en que este actúa como intermediario entre ahorradores e inversores. </w:t>
      </w:r>
      <w:r w:rsidDel="00000000" w:rsidR="00000000" w:rsidRPr="00000000">
        <w:rPr>
          <w:rFonts w:ascii="Times New Roman" w:cs="Times New Roman" w:eastAsia="Times New Roman" w:hAnsi="Times New Roman"/>
          <w:b w:val="0"/>
          <w:color w:val="111111"/>
          <w:sz w:val="24"/>
          <w:szCs w:val="24"/>
          <w:highlight w:val="white"/>
          <w:rtl w:val="0"/>
        </w:rPr>
        <w:t xml:space="preserve">Por otro lado, también facilitan a las empresas la recaudación de dinero para que puedan expandir sus negocios, d</w:t>
      </w:r>
      <w:r w:rsidDel="00000000" w:rsidR="00000000" w:rsidRPr="00000000">
        <w:rPr>
          <w:rFonts w:ascii="Times New Roman" w:cs="Times New Roman" w:eastAsia="Times New Roman" w:hAnsi="Times New Roman"/>
          <w:sz w:val="24"/>
          <w:szCs w:val="24"/>
          <w:rtl w:val="0"/>
        </w:rPr>
        <w:t xml:space="preserve">esde allí empieza la verdadera importancia del mercado financiero.</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Palabras Clave: </w:t>
      </w:r>
      <w:r w:rsidDel="00000000" w:rsidR="00000000" w:rsidRPr="00000000">
        <w:rPr>
          <w:rFonts w:ascii="Times New Roman" w:cs="Times New Roman" w:eastAsia="Times New Roman" w:hAnsi="Times New Roman"/>
          <w:sz w:val="24"/>
          <w:szCs w:val="24"/>
          <w:rtl w:val="0"/>
        </w:rPr>
        <w:t xml:space="preserve">Economía, acceso, inversores, ahorradores, recaudación, financiero, mercado, gubernamentales, regulaciones</w:t>
      </w:r>
    </w:p>
    <w:p w:rsidR="00000000" w:rsidDel="00000000" w:rsidP="00000000" w:rsidRDefault="00000000" w:rsidRPr="00000000" w14:paraId="00000039">
      <w:pPr>
        <w:shd w:fill="ffffff" w:val="clear"/>
        <w:spacing w:after="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hd w:fill="ffffff" w:val="clear"/>
        <w:spacing w:after="0"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hd w:fill="ffffff" w:val="clear"/>
        <w:spacing w:after="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 of this research work is to establish the importance of financial markets that allow us the efficient allocation of resources within the economy, through organized and regulated exchanges. Put another way, these markets provide participants with a blind guarantee that they will be treated fairly and honestly; providing access to capital, companies and government agencies. However, they are known for their transparent prices, strict regulations, costs and clear guidelines, which is that it acts as an intermediary between savers and investors. On the other hand, they also make it easier for companies to raise money so that they can expand their businesses, from there the true importance of the financial market begins.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480" w:lineRule="auto"/>
        <w:ind w:left="0" w:right="0" w:firstLine="0"/>
        <w:jc w:val="left"/>
        <w:rPr>
          <w:rFonts w:ascii="inherit" w:cs="inherit" w:eastAsia="inherit" w:hAnsi="inherit"/>
          <w:b w:val="0"/>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Economy, access, investors, savers, collection, financial, market, government, regulations</w:t>
      </w: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Introducción</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importancia de los mercados financieros en las distintas economías, influyen en la percepción del público y configuran el panorama económico siendo este, distinguido en el sistema financiero y el crecimiento económico. Esta conformado por tres partes fundamentales que son las siguientes: Oferta, intermediarios financieros y la demanda; una de las principales funciones de los mercados financieros es la captación, asignación y colocación de recursos de manera eficiente dentro del sistema financiero.</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mercados financieros son fundamentales para que las empresas, negocios y la economía general pueda crecer, permitiendo una asignación eficiente de los recursos; es necesario recalcar que esto se da gracias a que los mercados financieros, facilitan el intercambio de recursos y capital entre empresas, gobiernos e inversionistas.</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acceso a financiamiento es posiblemente la mayor importancia que tienen los mercados financieros ya que les permite a las empresas obtener el financiamiento necesarios para crecer, expandirse, desarrollar nuevos productos y generar más valor. Todo este financiamiento que necesitan es obtenido a través de los diferentes mercados financieros tales como el mercado de renta fija o el mercado de capitales. Por otra parte, si una empresa desea adquirir cobertura contra algún tipo de cambio para proteger sus ganancias también lo puede hacer en el mercado financiero correspondiente.</w:t>
      </w:r>
    </w:p>
    <w:p w:rsidR="00000000" w:rsidDel="00000000" w:rsidP="00000000" w:rsidRDefault="00000000" w:rsidRPr="00000000" w14:paraId="0000004C">
      <w:pPr>
        <w:spacing w:line="480" w:lineRule="auto"/>
        <w:rPr>
          <w:rFonts w:ascii="Arial" w:cs="Arial" w:eastAsia="Arial" w:hAnsi="Arial"/>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Según Bustelo (1999) por </w:t>
      </w:r>
      <w:r w:rsidDel="00000000" w:rsidR="00000000" w:rsidRPr="00000000">
        <w:rPr>
          <w:rFonts w:ascii="Times New Roman" w:cs="Times New Roman" w:eastAsia="Times New Roman" w:hAnsi="Times New Roman"/>
          <w:b w:val="0"/>
          <w:sz w:val="24"/>
          <w:szCs w:val="24"/>
          <w:highlight w:val="white"/>
          <w:rtl w:val="0"/>
        </w:rPr>
        <w:t xml:space="preserve">globalización financiera</w:t>
      </w:r>
      <w:r w:rsidDel="00000000" w:rsidR="00000000" w:rsidRPr="00000000">
        <w:rPr>
          <w:rFonts w:ascii="Times New Roman" w:cs="Times New Roman" w:eastAsia="Times New Roman" w:hAnsi="Times New Roman"/>
          <w:sz w:val="24"/>
          <w:szCs w:val="24"/>
          <w:highlight w:val="white"/>
          <w:rtl w:val="0"/>
        </w:rPr>
        <w:t xml:space="preserve"> se entiende "la creciente dependencia financiera mutua entre los países del mundo ocasionada por el mayor volumen y variedad de las transacciones transfronterizas de flujos de capital". Dicho de otra manera, está definida como una creciente integración e interconexión de varios mercados domésticos en un único mercado financiero internacional que ha cambiado dramáticamente en el entorno económico y se ha modificado el sistema financiero.</w:t>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mercados financieros facilitan el flujo de fondos entre los diferentes agentes de la economía con el fin de facilitar las necesidades de financiación de las empresas, gobiernos e individuos, a su vez nos brindan posibilidades de inversión; por lo tanto, entender su funcionamiento es una condición esencial para la toma de decisiones de inversión y de financiación, inseparables a cualquier proceso de administración financiera. Los requisitos fundamentales nos hablan de una economía globalizada, donde los flujos internacionales del capital generan altas inestabilidades en los diversos factores macroeconómicos que deben ser evaluados en todo el proceso de decisión.</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Contador Público es indispensable conocer las instituciones que conforman los mercados financieros, su interacción con los diferentes agentes del mercado, así como las distintas operaciones y alternativas que allí se ofrecen a los diferentes sectores de la economía, bien sean destinados a la inversión a través del manejo de los excedentes de liquidez o la financiación de los proyectos que desarrollan las empresas y las personas. Así mismo su responsabilidad frente al desarrollo y evolución de los mismos, su deber de asesoría frente a los diversos participantes que se ven afectados con sus decisiones siendo considerado no solo elementos de rentabilidad, sino también de riesgos que los proteja de eventuales pérdidas.</w:t>
      </w:r>
    </w:p>
    <w:p w:rsidR="00000000" w:rsidDel="00000000" w:rsidP="00000000" w:rsidRDefault="00000000" w:rsidRPr="00000000" w14:paraId="0000004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ISSING, O. (2000) nos indica el proceso de desarrollo de la globalización de los mercados financieros observado en las últimas décadas, tanto los avances tecnológicos como la innovación financiera jugaron un papel fundamental. En las últimas décadas, los sistemas de información se han vuelto capaces de computar y almacenar más datos con mayor rapidez. Es así que nos da como resultado, las transacciones financieras transfronterizas las cuales se han vuelto más fáciles y seguras, reduciendo efectivamente la barrera que constituye la distancia, ya sea determinada por la geografía u otros factores de los distintos mercados financieros en las economías globales. Cabe recalcar que esto incluye temas como la vulnerabilidad del sistema financiero internacional a las crisis o el limitado margen de maniobra disponible para la política económica, la cual persigue objetivos específicos a nivel nacional.</w:t>
      </w:r>
    </w:p>
    <w:p w:rsidR="00000000" w:rsidDel="00000000" w:rsidP="00000000" w:rsidRDefault="00000000" w:rsidRPr="00000000" w14:paraId="00000050">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otro lado, Bordo, Eichengreen y Kim (1998) nos hablan de los “Flujos financieros” sostienen un buen indicador de los flujos financieros transfronterizos, el cual es el valor absoluto de la relación entre el saldo de la cuenta corriente y el PIB, promediado entre varios países; Dicho de otra manera en un análisis de la evidencia sobre los flujos financieros, propagaría al sugerir que el grado de internacionalización de los mercados financieros han aumentado en los últimos años, hasta alcanzar niveles ampliamente comparables a los observados en el período de marcada integración de los mercados financieros.</w:t>
      </w:r>
    </w:p>
    <w:p w:rsidR="00000000" w:rsidDel="00000000" w:rsidP="00000000" w:rsidRDefault="00000000" w:rsidRPr="00000000" w14:paraId="0000005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Obstfeld (1994) nos indica en que consiste los beneficios económicos asociados con la globalización de los mercados financieros, explicándonos que las personas quienes obtienen la oportunidad de suavizar el consumo tomando prestado o diversificando en el extranjero, mientras que los ahorros mundiales son dirigidos a las oportunidades de inversión más productivas del mundo. Dicho de otra manera, los mercados financieros globalmente integrados nos brindan formas más flexibles de financiar los déficits en cuenta corriente y reciclar los superávits en cuenta corriente. Además, el libre juego de los mecanismos del mercado debería tender a garantizar que tanto los prestatarios como los prestamistas no asuman riesgos excesivos a sabiendas.</w:t>
      </w:r>
    </w:p>
    <w:p w:rsidR="00000000" w:rsidDel="00000000" w:rsidP="00000000" w:rsidRDefault="00000000" w:rsidRPr="00000000" w14:paraId="00000052">
      <w:pPr>
        <w:spacing w:line="480" w:lineRule="auto"/>
        <w:rPr>
          <w:rFonts w:ascii="sanserif" w:cs="sanserif" w:eastAsia="sanserif" w:hAnsi="sanserif"/>
          <w:color w:val="000000"/>
          <w:highlight w:val="white"/>
        </w:rPr>
      </w:pPr>
      <w:r w:rsidDel="00000000" w:rsidR="00000000" w:rsidRPr="00000000">
        <w:rPr>
          <w:rFonts w:ascii="Times New Roman" w:cs="Times New Roman" w:eastAsia="Times New Roman" w:hAnsi="Times New Roman"/>
          <w:sz w:val="24"/>
          <w:szCs w:val="24"/>
          <w:highlight w:val="white"/>
          <w:rtl w:val="0"/>
        </w:rPr>
        <w:t xml:space="preserve">Cabe recalcar que los beneficios adicionales de la globalización de los mercados financieros económicos, incluyen la difusión más rápida de los avances tecnológicos, la innovación financiera y de manera más general el desempeño financiero en las diversas partes del mundo; a</w:t>
      </w:r>
      <w:r w:rsidDel="00000000" w:rsidR="00000000" w:rsidRPr="00000000">
        <w:rPr>
          <w:rFonts w:ascii="sanserif" w:cs="sanserif" w:eastAsia="sanserif" w:hAnsi="sanserif"/>
          <w:color w:val="000000"/>
          <w:highlight w:val="white"/>
          <w:rtl w:val="0"/>
        </w:rPr>
        <w:t xml:space="preserve">demás de permitir la realización de transacciones financieras de carácter supranacional, contribuyen decisivamente a la integración de los distintos mercados financieros nacionales, especialmente a través de los mercados de divisas.</w:t>
      </w:r>
    </w:p>
    <w:p w:rsidR="00000000" w:rsidDel="00000000" w:rsidP="00000000" w:rsidRDefault="00000000" w:rsidRPr="00000000" w14:paraId="00000053">
      <w:pPr>
        <w:spacing w:line="48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Método</w:t>
      </w:r>
    </w:p>
    <w:p w:rsidR="00000000" w:rsidDel="00000000" w:rsidP="00000000" w:rsidRDefault="00000000" w:rsidRPr="00000000" w14:paraId="00000054">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Consideramos ahora, que la relación entre el desarrollo financiero</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y el crecimiento económico ha sido ampliamente discutida ya que está bien identificado que el desarrollo financiero, es crucial para un crecimiento económico y viceversa. Diversos estudiosos, como el de Schumpeter (1912), han reconocido esta relación de suma importancia, permitiendo conocer el desempeño económico y financiero de un negocio, independientemente de su giro o tamaño, con mera de información cuantitativa proveniente de los estados financieros.</w:t>
      </w:r>
    </w:p>
    <w:p w:rsidR="00000000" w:rsidDel="00000000" w:rsidP="00000000" w:rsidRDefault="00000000" w:rsidRPr="00000000" w14:paraId="0000005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diagnóstico ofrece una visión global de la estructura de la organización en cada momento, en relación a su rentabilidad, solvencia y riesgos. Con los datos obtenidos se pueden orientar mejor las decisiones a tomar. En relación con los mercados financieros en las distintas economías, nuestro método seleccionado es un análisis económico financiero apoyando en la información contable el cual sirve de diferentes técnicas para medir y comparar los parámetros y variables en el tiempo.</w:t>
      </w:r>
    </w:p>
    <w:p w:rsidR="00000000" w:rsidDel="00000000" w:rsidP="00000000" w:rsidRDefault="00000000" w:rsidRPr="00000000" w14:paraId="0000005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entender qué es un análisis económico financiero hay que tener en cuenta que es una herramienta que permite analizar distintos objetivos a partir de la información recopilada, la clave del diagnóstico es cuantificar y evaluar el equilibrio entre rentabilidad y riesgo.</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Esto le concede valor a nivel interno y externo:</w:t>
      </w:r>
    </w:p>
    <w:p w:rsidR="00000000" w:rsidDel="00000000" w:rsidP="00000000" w:rsidRDefault="00000000" w:rsidRPr="00000000" w14:paraId="00000057">
      <w:pPr>
        <w:numPr>
          <w:ilvl w:val="0"/>
          <w:numId w:val="2"/>
        </w:numPr>
        <w:spacing w:line="480" w:lineRule="auto"/>
        <w:ind w:left="720" w:hanging="360"/>
        <w:rPr>
          <w:highlight w:val="white"/>
        </w:rPr>
      </w:pPr>
      <w:r w:rsidDel="00000000" w:rsidR="00000000" w:rsidRPr="00000000">
        <w:rPr>
          <w:rFonts w:ascii="Times New Roman" w:cs="Times New Roman" w:eastAsia="Times New Roman" w:hAnsi="Times New Roman"/>
          <w:sz w:val="24"/>
          <w:szCs w:val="24"/>
          <w:highlight w:val="white"/>
          <w:rtl w:val="0"/>
        </w:rPr>
        <w:t xml:space="preserve">A nivel interno, los datos son útiles para analizar puntos críticos y detectar qué parámetros hay que corregir o vigilar.</w:t>
      </w:r>
    </w:p>
    <w:p w:rsidR="00000000" w:rsidDel="00000000" w:rsidP="00000000" w:rsidRDefault="00000000" w:rsidRPr="00000000" w14:paraId="00000058">
      <w:pPr>
        <w:numPr>
          <w:ilvl w:val="0"/>
          <w:numId w:val="2"/>
        </w:numPr>
        <w:spacing w:line="480" w:lineRule="auto"/>
        <w:ind w:left="720" w:hanging="360"/>
        <w:rPr>
          <w:highlight w:val="white"/>
        </w:rPr>
      </w:pPr>
      <w:r w:rsidDel="00000000" w:rsidR="00000000" w:rsidRPr="00000000">
        <w:rPr>
          <w:rFonts w:ascii="Times New Roman" w:cs="Times New Roman" w:eastAsia="Times New Roman" w:hAnsi="Times New Roman"/>
          <w:sz w:val="24"/>
          <w:szCs w:val="24"/>
          <w:highlight w:val="white"/>
          <w:rtl w:val="0"/>
        </w:rPr>
        <w:t xml:space="preserve">A nivel externo, es foco de atención de inversores, entidades financieras, administraciones o proveedores. Tener una situación financiera delicada puede dificultar o encarecer la financiación y perjudicar la negociación comercial.</w:t>
      </w:r>
    </w:p>
    <w:p w:rsidR="00000000" w:rsidDel="00000000" w:rsidP="00000000" w:rsidRDefault="00000000" w:rsidRPr="00000000" w14:paraId="0000005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relación con el análisis económico financiero, nos basamos en la rentabilidad la cual analiza los resultados o beneficios obtenidos a los recursos sostenibles, la solvencia y liquidez el cual diagnostica la capacidad de la empresa para afrontar sus obligaciones de pago en un apartado prioritario y la estructura patrimonial la cual estudia la estructura del activo (los bienes y derechos) y el pasivo (las deudas y obligaciones).</w:t>
      </w:r>
    </w:p>
    <w:p w:rsidR="00000000" w:rsidDel="00000000" w:rsidP="00000000" w:rsidRDefault="00000000" w:rsidRPr="00000000" w14:paraId="0000005A">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Cuando hablamos de los factores del entorno, es obligado hacer referencia a una serie de elementos como son la desregulación y la desintermediación financiera a la evolución de las tecnologías de la información y comunicación las cuales han favorecido la interconexión entre los agentes. La combinación de estos elementos permite explicar una parte importante de los cambios que han sufrido los mercados financieros en los últimos años (Asli et al., 2009).</w:t>
      </w:r>
    </w:p>
    <w:p w:rsidR="00000000" w:rsidDel="00000000" w:rsidP="00000000" w:rsidRDefault="00000000" w:rsidRPr="00000000" w14:paraId="0000005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acuerdo con Guzmán, Leyva y Cárdenas (2007), la relación sistema ﬁnanciero-crecimiento económico puede ser presentada de dos maneras: en primer lugar, encontramos el grado de desarrollo del sector ﬁnanciero mejora la asignación de recursos entre proyectos, esto se debe a que los mercados desarrollados promueven un mejor análisis de la información, lo que permite elegir entre proyectos más rentables aumentando la productividad del capital, y con ello, el crecimiento económico. En segundo lugar, encontramos el mercado ﬁnanciero mejora la elegibilidad de los proyectos mediante la diversiﬁcación de riesgos. Si el mercado se encuentra más desarrollado pueden ﬁnanciarse inversiones de alta rentabilidad, aunque los proyectos sean menos líquidos y más riesgosos.</w:t>
      </w:r>
    </w:p>
    <w:p w:rsidR="00000000" w:rsidDel="00000000" w:rsidP="00000000" w:rsidRDefault="00000000" w:rsidRPr="00000000" w14:paraId="0000005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análisis financiero basado en cifras ajustadas por inflación, proporciona información financiera válida, actual, veraz y precisa. Se concluye que el análisis financiero es una herramienta gerencial y analítica clave en toda actividad empresarial que determina las condiciones financieras en el presente, la gestión de los recursos financieros disponibles y contribuye a predecir el futuro de la empresa. El análisis financiero debe ser aplicado por todo tipo de empresa, sea pequeña o grande, e indistintamente de su actividad productiva, dado a que constituye una medida de eficiencia operativa que permite evaluar el rendimiento de una empresa.</w:t>
      </w:r>
    </w:p>
    <w:p w:rsidR="00000000" w:rsidDel="00000000" w:rsidP="00000000" w:rsidRDefault="00000000" w:rsidRPr="00000000" w14:paraId="0000005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Dicho de otra manera a lo expuesto anteriormente, se presenta este estudio que tiene como objetivo principal analizar la importancia del análisis financiero como herramienta clave para una gestión financiera eficiente, para ello es primordial describir el análisis financiero como fase gerencial e identificar los indicadores financieros pertinentes para efectuarlo, así como determinar las técnicas en las cuales se fundamenta, los efectos del fenómeno inflacionario en su aplicabilidad y analizar brevemente la importancia de las normas financieras internacionales en el uso de este útil instrumento gerencial.</w:t>
      </w:r>
    </w:p>
    <w:p w:rsidR="00000000" w:rsidDel="00000000" w:rsidP="00000000" w:rsidRDefault="00000000" w:rsidRPr="00000000" w14:paraId="0000005E">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trata de un estudio analítico con un diseño documental (Hurtado, 2007); que busca analizar la importancia y utilidad del análisis financiero como herramienta básica para llevar a cabo una gestión financiera eficiente, tomando como punto inicial los fundamentos teóricos de algunos autores como Gitman (2003), Van Horne (2003), Rubio (2007), Hernández, (2005), Brigham y Houston (2006), Pacheco et al (2002); Elizondo y Altman (2003); entre otros; los cuales presentan las nociones esenciales del análisis de los estados financieros de una empresa, sus objetivos, sus técnicas y los indicadores o razones financieras que permiten analizar e interpretar la información registrada en los estados financieros, mediante lo cual se logra detectar las fallas o deficiencias en el proceso gerencial de las distintas economías financieras.</w:t>
      </w:r>
    </w:p>
    <w:p w:rsidR="00000000" w:rsidDel="00000000" w:rsidP="00000000" w:rsidRDefault="00000000" w:rsidRPr="00000000" w14:paraId="0000005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pacing w:line="48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Resultado</w:t>
      </w:r>
    </w:p>
    <w:p w:rsidR="00000000" w:rsidDel="00000000" w:rsidP="00000000" w:rsidRDefault="00000000" w:rsidRPr="00000000" w14:paraId="0000006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resultados de este análisis, arrojan que la importancia de los mercados financieros en las distintas economías influye mucho para así obtener grandes resultados, promoviendo el manejo correcto de los bienes de las empresas, alentando a los empleados encargados de esta área </w:t>
      </w:r>
      <w:r w:rsidDel="00000000" w:rsidR="00000000" w:rsidRPr="00000000">
        <w:rPr>
          <w:rFonts w:ascii="Times New Roman" w:cs="Times New Roman" w:eastAsia="Times New Roman" w:hAnsi="Times New Roman"/>
          <w:sz w:val="24"/>
          <w:szCs w:val="24"/>
          <w:rtl w:val="0"/>
        </w:rPr>
        <w:t xml:space="preserve">facilitando el flujo de fondos entre los diferentes agentes de la economía con el fin de facilitar las necesidades de financiación de las empresas, gobiernos e individuos y a su vez nos brindan posibilidades de inversión.</w:t>
      </w:r>
    </w:p>
    <w:p w:rsidR="00000000" w:rsidDel="00000000" w:rsidP="00000000" w:rsidRDefault="00000000" w:rsidRPr="00000000" w14:paraId="00000065">
      <w:pPr>
        <w:spacing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Esta herramienta facilita el proceso de toma de la toma de decisiones de inversión, financiamiento, planes de acción, permite identificar los puntos fuertes y débiles de la organización así como realizar comparaciones con otros negocios, ya que aporta la información necesaria para conocer el comportamiento operativo de la empresa y su situación económica-financiera, para lo cual se fundamenta en los datos expuestos en los estados financieros, son utilizados para calcular y examinar los indicadores financieros.</w:t>
      </w:r>
    </w:p>
    <w:p w:rsidR="00000000" w:rsidDel="00000000" w:rsidP="00000000" w:rsidRDefault="00000000" w:rsidRPr="00000000" w14:paraId="00000066">
      <w:pPr>
        <w:spacing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obstante, el análisis financiero se debe realizar en forma sistemática de manera que sea determinada para la liquidez y solvencia de la empresa, medir su actividad operativa, la eficiencia en la utilización de los activos, su capacidad de endeudamiento y de cancelación de las obligaciones contraídas, sus utilidades, las inversiones requeridas, su rendimiento y rentabilidad. También, en lo respectivo a la interpretación de los indicadores financieros-económicos se pueden presentar dificultades para establecer criterios para su evaluación, ya que un resultado puede ser enigmático en relación a la actividad productiva de la empresa</w:t>
      </w:r>
    </w:p>
    <w:p w:rsidR="00000000" w:rsidDel="00000000" w:rsidP="00000000" w:rsidRDefault="00000000" w:rsidRPr="00000000" w14:paraId="00000067">
      <w:pPr>
        <w:spacing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spacing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spacing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spacing w:line="48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Conclusión </w:t>
      </w:r>
    </w:p>
    <w:p w:rsidR="00000000" w:rsidDel="00000000" w:rsidP="00000000" w:rsidRDefault="00000000" w:rsidRPr="00000000" w14:paraId="0000006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concluir, el presente trabajo se basa en la interpretación de los sucesos financieros ocurridos en el desarrollo de la actividad empresarial, para lo cual utiliza técnicas que una vez aplicadas llevan a una toma de decisiones acertadas; aunado a que contribuye a examinar la capacidad de endeudamiento e inversión de la empresa, tomando como punto de inicio la información aportada por los estados financieros.</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Los autores referidos en este artículo coinciden en muchos aspectos acerca del análisis financiero económico, puesto a que algunos de ellos consideran que es fundamental para evaluar la situación actual de la empresa y predecir su desempeño futuro. Generalmente lo denominan análisis de los estados financieros y la mayoría alega que se basa en la aplicación y cálculo de indicadores financieros los cuales permiten conocer la situación en lo que respecta a liquidez, eficiencia, endeudamiento, rendimiento y rentabilidad. </w:t>
      </w:r>
      <w:r w:rsidDel="00000000" w:rsidR="00000000" w:rsidRPr="00000000">
        <w:rPr>
          <w:rFonts w:ascii="Times New Roman" w:cs="Times New Roman" w:eastAsia="Times New Roman" w:hAnsi="Times New Roman"/>
          <w:b w:val="0"/>
          <w:color w:val="111111"/>
          <w:sz w:val="24"/>
          <w:szCs w:val="24"/>
          <w:highlight w:val="white"/>
          <w:rtl w:val="0"/>
        </w:rPr>
        <w:t xml:space="preserve">Facilitando a las empresas la recaudación de dinero para que puedan expandir sus negocios, d</w:t>
      </w:r>
      <w:r w:rsidDel="00000000" w:rsidR="00000000" w:rsidRPr="00000000">
        <w:rPr>
          <w:rFonts w:ascii="Times New Roman" w:cs="Times New Roman" w:eastAsia="Times New Roman" w:hAnsi="Times New Roman"/>
          <w:sz w:val="24"/>
          <w:szCs w:val="24"/>
          <w:rtl w:val="0"/>
        </w:rPr>
        <w:t xml:space="preserve">esde allí empieza la verdadera importancia del mercado financiero.</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Dicho de otra manera, conociendo el enfoque económico y financiero de los mercados financieros y su relación con el sistema monetario y macroeconómico en general, entendiendo la interacción de las diversas instituciones que lo conforman y la manera como son afectadas por las distintas variables del entorno tanto a nivel nacional, como internacional. Buscando que en esta materia se adquieran los principales conceptos de los mercados financieros, su aplicación en la gestión financiera de la empresa, el entendimiento de los mercados colombianos e internacionales, los riesgos implícitos por su actuación en los mismos y evaluar las implicaciones que las decisiones de inversión y financiación que  tienen sobre los estados financieros de las empresas que se vienen desarrollando en los distintos grupos.</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spacing w:line="48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Referencias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Bustelo (1999)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Globalización financiera.</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Daniel Ludlow Trejo</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 (2017) </w:t>
      </w:r>
      <w:r w:rsidDel="00000000" w:rsidR="00000000" w:rsidRPr="00000000">
        <w:rPr>
          <w:rFonts w:ascii="Times New Roman" w:cs="Times New Roman" w:eastAsia="Times New Roman" w:hAnsi="Times New Roman"/>
          <w:b w:val="0"/>
          <w:i w:val="1"/>
          <w:smallCaps w:val="0"/>
          <w:strike w:val="0"/>
          <w:color w:val="3b3838"/>
          <w:sz w:val="24"/>
          <w:szCs w:val="24"/>
          <w:u w:val="none"/>
          <w:shd w:fill="auto" w:val="clear"/>
          <w:vertAlign w:val="baseline"/>
          <w:rtl w:val="0"/>
        </w:rPr>
        <w:t xml:space="preserve">Importancia de los mercados financieros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ISSING, O. (2000).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La globalización de los mercados financieros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Bordo, Eichengreen y Kim (1998)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Flujos financieros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Flandreau y Rivière (1999) Evolucion económica</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Okina, K., M. Shirakawa y S. Shiratsuka (1999),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Globalización del mercado financiero: presente y futuro</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Schumpeter (1912)</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MISHKIN, F.S. (2009).</w:t>
      </w:r>
      <w:r w:rsidDel="00000000" w:rsidR="00000000" w:rsidRPr="00000000">
        <w:rPr>
          <w:rFonts w:ascii="Times New Roman" w:cs="Times New Roman" w:eastAsia="Times New Roman" w:hAnsi="Times New Roman"/>
          <w:b w:val="0"/>
          <w:i w:val="0"/>
          <w:smallCaps w:val="0"/>
          <w:strike w:val="0"/>
          <w:color w:val="3b383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b3838"/>
          <w:sz w:val="24"/>
          <w:szCs w:val="24"/>
          <w:u w:val="none"/>
          <w:shd w:fill="auto" w:val="clear"/>
          <w:vertAlign w:val="baseline"/>
          <w:rtl w:val="0"/>
        </w:rPr>
        <w:t xml:space="preserve">Globalización y desarrollo financiero</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Guzmán, Leyva y Cárdenas (2007)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Desarrollo financiero</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Neusser y Kugler (1998 citado en Cermeño et al., 2006)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Crecimiento sector financiero</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Cermeño, Rodolfo; Roa, María J. y González, Claudio (2006).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Desarrollo ﬁnanciero y volatilidad del crecimiento económico</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1"/>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Zavaleta, Osmar H. y Urbina, Héctor A. (2011).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Mercados ﬁnancieros y desarrollo económico</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Rubio (2007)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Enfoque financiero</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Berger, A., R. De Young, H. Genay y G. U Dell (2000),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Globalización de las instituciones financieras</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Danthine, J.-P., F. Giavazzi y E.-L. von Thadden (2000),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Los mercados financieros</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b w:val="0"/>
          <w:i w:val="0"/>
          <w:smallCaps w:val="0"/>
          <w:strike w:val="0"/>
          <w:color w:val="3b3838"/>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b3838"/>
          <w:sz w:val="24"/>
          <w:szCs w:val="24"/>
          <w:highlight w:val="white"/>
          <w:u w:val="none"/>
          <w:vertAlign w:val="baseline"/>
          <w:rtl w:val="0"/>
        </w:rPr>
        <w:t xml:space="preserve">Noyer, C. (2000), </w:t>
      </w:r>
      <w:r w:rsidDel="00000000" w:rsidR="00000000" w:rsidRPr="00000000">
        <w:rPr>
          <w:rFonts w:ascii="Times New Roman" w:cs="Times New Roman" w:eastAsia="Times New Roman" w:hAnsi="Times New Roman"/>
          <w:b w:val="0"/>
          <w:i w:val="1"/>
          <w:smallCaps w:val="0"/>
          <w:strike w:val="0"/>
          <w:color w:val="3b3838"/>
          <w:sz w:val="24"/>
          <w:szCs w:val="24"/>
          <w:highlight w:val="white"/>
          <w:u w:val="none"/>
          <w:vertAlign w:val="baseline"/>
          <w:rtl w:val="0"/>
        </w:rPr>
        <w:t xml:space="preserve">El desarrollo de los mercados financieros</w:t>
      </w:r>
      <w:r w:rsidDel="00000000" w:rsidR="00000000" w:rsidRPr="00000000">
        <w:rPr>
          <w:rtl w:val="0"/>
        </w:rPr>
      </w:r>
    </w:p>
    <w:sectPr>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 w:name="sanserif"/>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scienti.minciencias.gov.co/cvlac/visualizador/generarCurriculoCv.do?cod_rh=0001474503" TargetMode="External"/><Relationship Id="rId3" Type="http://schemas.openxmlformats.org/officeDocument/2006/relationships/fontTable" Target="fontTable.xml"/><Relationship Id="rId7" Type="http://schemas.openxmlformats.org/officeDocument/2006/relationships/hyperlink" Target="mailto:jmongui@uniminuto.edu.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elkin.betancourt@uniminuto.edu.com" TargetMode="Externa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389055CBB7CE42B363C26EA6F01C04" ma:contentTypeVersion="13" ma:contentTypeDescription="Crear nuevo documento." ma:contentTypeScope="" ma:versionID="a2c5611a1ad1319fa94a232f2ad19f2f">
  <xsd:schema xmlns:xsd="http://www.w3.org/2001/XMLSchema" xmlns:xs="http://www.w3.org/2001/XMLSchema" xmlns:p="http://schemas.microsoft.com/office/2006/metadata/properties" xmlns:ns2="38f4e63a-8f45-4992-8d5b-cd757ac2273f" xmlns:ns3="bdfbc879-da3b-4e68-8754-1883986618cc" targetNamespace="http://schemas.microsoft.com/office/2006/metadata/properties" ma:root="true" ma:fieldsID="cadd750416fe46f38ceb962c1cbcee71" ns2:_="" ns3:_="">
    <xsd:import namespace="38f4e63a-8f45-4992-8d5b-cd757ac2273f"/>
    <xsd:import namespace="bdfbc879-da3b-4e68-8754-1883986618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4e63a-8f45-4992-8d5b-cd757ac22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24f3532-e2cd-4f37-817d-80f4572e69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bc879-da3b-4e68-8754-1883986618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55b3020-1877-48be-b575-80fc9a27f761}" ma:internalName="TaxCatchAll" ma:showField="CatchAllData" ma:web="bdfbc879-da3b-4e68-8754-1883986618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24DD2-6CAE-4072-813C-37CA53946936}"/>
</file>

<file path=customXml/itemProps2.xml><?xml version="1.0" encoding="utf-8"?>
<ds:datastoreItem xmlns:ds="http://schemas.openxmlformats.org/officeDocument/2006/customXml" ds:itemID="{9F6DC4D1-614C-4CBD-8B58-937E1C2E8EAE}"/>
</file>