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9A953" w14:textId="147FB455" w:rsidR="00F260D0" w:rsidRPr="000165C0" w:rsidRDefault="00F260D0" w:rsidP="00D57769">
      <w:pPr>
        <w:pStyle w:val="TextCarCar"/>
        <w:ind w:left="708" w:hanging="708"/>
        <w:rPr>
          <w:sz w:val="18"/>
          <w:szCs w:val="18"/>
          <w:lang w:val="es-CL"/>
        </w:rPr>
      </w:pPr>
    </w:p>
    <w:p w14:paraId="2603349C" w14:textId="77777777" w:rsidR="00A85B0C" w:rsidRPr="005175F2" w:rsidRDefault="00A85B0C" w:rsidP="00A85B0C">
      <w:pPr>
        <w:framePr w:w="9360" w:hSpace="187" w:vSpace="187" w:wrap="notBeside" w:vAnchor="text" w:hAnchor="page" w:xAlign="center" w:y="1"/>
        <w:jc w:val="center"/>
        <w:rPr>
          <w:rFonts w:ascii="Garamond" w:hAnsi="Garamond"/>
          <w:sz w:val="24"/>
          <w:szCs w:val="24"/>
          <w:lang w:val="es-EC"/>
        </w:rPr>
      </w:pPr>
    </w:p>
    <w:p w14:paraId="6406166B" w14:textId="77777777" w:rsidR="00A85B0C" w:rsidRPr="00DB7759" w:rsidRDefault="00A85B0C" w:rsidP="00A85B0C">
      <w:pPr>
        <w:framePr w:w="9360" w:hSpace="187" w:vSpace="187" w:wrap="notBeside" w:vAnchor="text" w:hAnchor="page" w:xAlign="center" w:y="1"/>
        <w:jc w:val="center"/>
        <w:rPr>
          <w:rFonts w:ascii="Garamond" w:hAnsi="Garamond"/>
          <w:b/>
          <w:bCs/>
          <w:sz w:val="48"/>
          <w:szCs w:val="48"/>
          <w:lang w:val="es-EC"/>
        </w:rPr>
      </w:pPr>
      <w:bookmarkStart w:id="0" w:name="_GoBack"/>
      <w:r w:rsidRPr="00DB7759">
        <w:rPr>
          <w:rFonts w:ascii="Garamond" w:hAnsi="Garamond"/>
          <w:b/>
          <w:bCs/>
          <w:sz w:val="48"/>
          <w:szCs w:val="48"/>
          <w:lang w:val="es-EC"/>
        </w:rPr>
        <w:t xml:space="preserve">La preferencia para el uso de </w:t>
      </w:r>
      <w:proofErr w:type="spellStart"/>
      <w:r w:rsidRPr="00DB7759">
        <w:rPr>
          <w:rFonts w:ascii="Garamond" w:hAnsi="Garamond"/>
          <w:b/>
          <w:bCs/>
          <w:sz w:val="48"/>
          <w:szCs w:val="48"/>
          <w:lang w:val="es-EC"/>
        </w:rPr>
        <w:t>moodle</w:t>
      </w:r>
      <w:proofErr w:type="spellEnd"/>
      <w:r w:rsidRPr="00DB7759">
        <w:rPr>
          <w:rFonts w:ascii="Garamond" w:hAnsi="Garamond"/>
          <w:b/>
          <w:bCs/>
          <w:sz w:val="48"/>
          <w:szCs w:val="48"/>
          <w:lang w:val="es-EC"/>
        </w:rPr>
        <w:t xml:space="preserve"> y no de google como  entornos virtuales de la Educación</w:t>
      </w:r>
    </w:p>
    <w:bookmarkEnd w:id="0"/>
    <w:p w14:paraId="5E3F0934" w14:textId="63D3AB7F" w:rsidR="00052BB7" w:rsidRDefault="00A85B0C" w:rsidP="001B0FD2">
      <w:pPr>
        <w:framePr w:w="9072" w:hSpace="187" w:vSpace="187" w:wrap="notBeside" w:vAnchor="text" w:hAnchor="page" w:xAlign="center" w:y="1"/>
        <w:jc w:val="center"/>
        <w:rPr>
          <w:rFonts w:ascii="Courier New" w:hAnsi="Courier New" w:cs="Courier New"/>
          <w:color w:val="000000"/>
          <w:lang w:val="es-CL"/>
        </w:rPr>
      </w:pPr>
      <w:proofErr w:type="spellStart"/>
      <w:r>
        <w:rPr>
          <w:rFonts w:ascii="Courier New" w:hAnsi="Courier New" w:cs="Courier New"/>
          <w:color w:val="000000"/>
          <w:lang w:val="es-CL"/>
        </w:rPr>
        <w:t>Jheimy</w:t>
      </w:r>
      <w:proofErr w:type="spellEnd"/>
      <w:r>
        <w:rPr>
          <w:rFonts w:ascii="Courier New" w:hAnsi="Courier New" w:cs="Courier New"/>
          <w:color w:val="000000"/>
          <w:lang w:val="es-CL"/>
        </w:rPr>
        <w:t xml:space="preserve"> </w:t>
      </w:r>
      <w:proofErr w:type="spellStart"/>
      <w:r>
        <w:rPr>
          <w:rFonts w:ascii="Courier New" w:hAnsi="Courier New" w:cs="Courier New"/>
          <w:color w:val="000000"/>
          <w:lang w:val="es-CL"/>
        </w:rPr>
        <w:t>Luceli</w:t>
      </w:r>
      <w:proofErr w:type="spellEnd"/>
      <w:r>
        <w:rPr>
          <w:rFonts w:ascii="Courier New" w:hAnsi="Courier New" w:cs="Courier New"/>
          <w:color w:val="000000"/>
          <w:lang w:val="es-CL"/>
        </w:rPr>
        <w:t xml:space="preserve"> Hurtado </w:t>
      </w:r>
      <w:proofErr w:type="spellStart"/>
      <w:r>
        <w:rPr>
          <w:rFonts w:ascii="Courier New" w:hAnsi="Courier New" w:cs="Courier New"/>
          <w:color w:val="000000"/>
          <w:lang w:val="es-CL"/>
        </w:rPr>
        <w:t>Narvaez</w:t>
      </w:r>
      <w:proofErr w:type="spellEnd"/>
      <w:r w:rsidR="0091629B">
        <w:rPr>
          <w:rFonts w:ascii="Courier New" w:hAnsi="Courier New" w:cs="Courier New"/>
          <w:color w:val="000000"/>
          <w:lang w:val="es-CL"/>
        </w:rPr>
        <w:t xml:space="preserve">, </w:t>
      </w:r>
      <w:proofErr w:type="spellStart"/>
      <w:r>
        <w:rPr>
          <w:rFonts w:ascii="Courier New" w:hAnsi="Courier New" w:cs="Courier New"/>
          <w:color w:val="000000"/>
          <w:lang w:val="es-CL"/>
        </w:rPr>
        <w:t>Angelica</w:t>
      </w:r>
      <w:proofErr w:type="spellEnd"/>
      <w:r>
        <w:rPr>
          <w:rFonts w:ascii="Courier New" w:hAnsi="Courier New" w:cs="Courier New"/>
          <w:color w:val="000000"/>
          <w:lang w:val="es-CL"/>
        </w:rPr>
        <w:t xml:space="preserve"> Maribel Valencia Torres</w:t>
      </w:r>
      <w:r w:rsidR="00D875FA">
        <w:rPr>
          <w:rFonts w:ascii="Courier New" w:hAnsi="Courier New" w:cs="Courier New"/>
          <w:color w:val="000000"/>
          <w:lang w:val="es-CL"/>
        </w:rPr>
        <w:t xml:space="preserve">, </w:t>
      </w:r>
      <w:r>
        <w:rPr>
          <w:rFonts w:ascii="Courier New" w:hAnsi="Courier New" w:cs="Courier New"/>
          <w:color w:val="000000"/>
          <w:lang w:val="es-CL"/>
        </w:rPr>
        <w:t>Wilson Gustavo Chango</w:t>
      </w:r>
      <w:r w:rsidR="007B0ECB">
        <w:rPr>
          <w:rFonts w:ascii="Courier New" w:hAnsi="Courier New" w:cs="Courier New"/>
          <w:color w:val="000000"/>
          <w:lang w:val="es-CL"/>
        </w:rPr>
        <w:t xml:space="preserve"> </w:t>
      </w:r>
      <w:proofErr w:type="spellStart"/>
      <w:r w:rsidR="007B0ECB">
        <w:rPr>
          <w:rFonts w:ascii="Courier New" w:hAnsi="Courier New" w:cs="Courier New"/>
          <w:color w:val="000000"/>
          <w:lang w:val="es-CL"/>
        </w:rPr>
        <w:t>Sailema</w:t>
      </w:r>
      <w:proofErr w:type="spellEnd"/>
    </w:p>
    <w:p w14:paraId="63C7E875" w14:textId="0139162C" w:rsidR="00F260D0" w:rsidRDefault="00A85B0C"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Escuela Superior Politécnica de Chimborazo</w:t>
      </w:r>
    </w:p>
    <w:p w14:paraId="6C87DD37" w14:textId="617401BF" w:rsidR="00FB5D38" w:rsidRPr="00864137" w:rsidRDefault="00A85B0C" w:rsidP="001B0FD2">
      <w:pPr>
        <w:framePr w:w="9072" w:hSpace="187" w:vSpace="187" w:wrap="notBeside" w:vAnchor="text" w:hAnchor="page" w:xAlign="center" w:y="1"/>
        <w:jc w:val="center"/>
        <w:rPr>
          <w:sz w:val="16"/>
          <w:szCs w:val="16"/>
          <w:lang w:val="es-CL"/>
        </w:rPr>
      </w:pPr>
      <w:r>
        <w:rPr>
          <w:rFonts w:ascii="Courier New" w:hAnsi="Courier New" w:cs="Courier New"/>
          <w:color w:val="000000"/>
          <w:sz w:val="16"/>
          <w:szCs w:val="16"/>
          <w:lang w:val="es-CL"/>
        </w:rPr>
        <w:t>jheimy.hurtado@espoch.edu.ec</w:t>
      </w:r>
      <w:r w:rsidR="00864137" w:rsidRPr="00864137">
        <w:rPr>
          <w:rFonts w:ascii="Courier New" w:hAnsi="Courier New" w:cs="Courier New"/>
          <w:color w:val="000000"/>
          <w:sz w:val="16"/>
          <w:szCs w:val="16"/>
          <w:lang w:val="es-CL"/>
        </w:rPr>
        <w:t xml:space="preserve">, </w:t>
      </w:r>
      <w:r>
        <w:rPr>
          <w:rFonts w:ascii="Courier New" w:hAnsi="Courier New" w:cs="Courier New"/>
          <w:color w:val="000000"/>
          <w:sz w:val="16"/>
          <w:szCs w:val="16"/>
          <w:lang w:val="es-CL"/>
        </w:rPr>
        <w:t>angelica.valencia</w:t>
      </w:r>
      <w:r>
        <w:rPr>
          <w:rFonts w:ascii="Courier New" w:hAnsi="Courier New" w:cs="Courier New"/>
          <w:color w:val="000000"/>
          <w:sz w:val="16"/>
          <w:szCs w:val="16"/>
          <w:lang w:val="es-CL"/>
        </w:rPr>
        <w:t>@espoch.edu.ec</w:t>
      </w:r>
      <w:r>
        <w:rPr>
          <w:rFonts w:ascii="Courier New" w:hAnsi="Courier New" w:cs="Courier New"/>
          <w:color w:val="000000"/>
          <w:sz w:val="16"/>
          <w:szCs w:val="16"/>
          <w:lang w:val="es-CL"/>
        </w:rPr>
        <w:t>, wilson.chango</w:t>
      </w:r>
      <w:r w:rsidR="00864137" w:rsidRPr="00864137">
        <w:rPr>
          <w:rFonts w:ascii="Courier New" w:hAnsi="Courier New" w:cs="Courier New"/>
          <w:color w:val="000000"/>
          <w:sz w:val="16"/>
          <w:szCs w:val="16"/>
          <w:lang w:val="es-CL"/>
        </w:rPr>
        <w:t>@</w:t>
      </w:r>
      <w:r>
        <w:rPr>
          <w:rFonts w:ascii="Courier New" w:hAnsi="Courier New" w:cs="Courier New"/>
          <w:color w:val="000000"/>
          <w:sz w:val="16"/>
          <w:szCs w:val="16"/>
          <w:lang w:val="es-CL"/>
        </w:rPr>
        <w:t>espoch.edu.ec</w:t>
      </w:r>
    </w:p>
    <w:p w14:paraId="072DC8FE" w14:textId="4CED3B3C" w:rsidR="00F260D0" w:rsidRPr="00DB7759" w:rsidRDefault="00F260D0" w:rsidP="00672119">
      <w:pPr>
        <w:pStyle w:val="Abstract"/>
        <w:rPr>
          <w:sz w:val="20"/>
          <w:szCs w:val="20"/>
          <w:lang w:val="es-CL"/>
        </w:rPr>
      </w:pPr>
      <w:r w:rsidRPr="00DB7759">
        <w:rPr>
          <w:sz w:val="20"/>
          <w:szCs w:val="20"/>
          <w:lang w:val="es-CL"/>
        </w:rPr>
        <w:t xml:space="preserve">Resumen - </w:t>
      </w:r>
      <w:r w:rsidR="00A85B0C" w:rsidRPr="00DB7759">
        <w:rPr>
          <w:b w:val="0"/>
          <w:sz w:val="20"/>
          <w:szCs w:val="20"/>
          <w:lang w:val="es-CL"/>
        </w:rPr>
        <w:t xml:space="preserve">El mundo de la educación y en especial de la educación superior ha optado por el uso de las tecnologías de la información, en este tiempo de pandemia, por tal razón se escribe este artículo para dar un enfoque seguro, ágil e innovador del uso correcto de las nuevas tecnologías de la información , enfocadas al uso de software libre con servidores propios de cada institución sin mayor inversión económica , ya que los datos es importante salvaguardar en este tiempo de ataques y robo indiscriminado de la información. Se realizará un corto análisis del porqué no usar las herramientas del mercado actual dependientes de Google (Google </w:t>
      </w:r>
      <w:proofErr w:type="spellStart"/>
      <w:r w:rsidR="00A85B0C" w:rsidRPr="00DB7759">
        <w:rPr>
          <w:b w:val="0"/>
          <w:sz w:val="20"/>
          <w:szCs w:val="20"/>
          <w:lang w:val="es-CL"/>
        </w:rPr>
        <w:t>Classroom</w:t>
      </w:r>
      <w:proofErr w:type="spellEnd"/>
      <w:r w:rsidR="00A85B0C" w:rsidRPr="00DB7759">
        <w:rPr>
          <w:b w:val="0"/>
          <w:sz w:val="20"/>
          <w:szCs w:val="20"/>
          <w:lang w:val="es-CL"/>
        </w:rPr>
        <w:t>, Google Drive, etc.) ya que como sabemos la mayoría de profesionales de la tecnología al usar este tipo de herramientas nuestro contenido de investigaciones, clases y demás quedan expuestas al uso de estas grandes empresas.</w:t>
      </w:r>
    </w:p>
    <w:p w14:paraId="02846EC0" w14:textId="77777777" w:rsidR="00583195" w:rsidRPr="00DB7759" w:rsidRDefault="00583195" w:rsidP="00CA72FF">
      <w:pPr>
        <w:jc w:val="both"/>
        <w:rPr>
          <w:b/>
          <w:color w:val="000000"/>
          <w:lang w:val="es-CL"/>
        </w:rPr>
      </w:pPr>
      <w:bookmarkStart w:id="1" w:name="PointTmp"/>
    </w:p>
    <w:p w14:paraId="518403C8" w14:textId="77777777" w:rsidR="00A85B0C" w:rsidRPr="00DB7759" w:rsidRDefault="00495C79" w:rsidP="00A85B0C">
      <w:pPr>
        <w:spacing w:line="360" w:lineRule="auto"/>
        <w:jc w:val="both"/>
        <w:rPr>
          <w:rFonts w:ascii="Garamond" w:hAnsi="Garamond"/>
        </w:rPr>
      </w:pPr>
      <w:r w:rsidRPr="00DB7759">
        <w:rPr>
          <w:b/>
          <w:color w:val="000000"/>
          <w:lang w:val="es-CL"/>
        </w:rPr>
        <w:t>Palabras</w:t>
      </w:r>
      <w:r w:rsidR="00982EE9" w:rsidRPr="00DB7759">
        <w:rPr>
          <w:b/>
          <w:color w:val="000000"/>
          <w:lang w:val="es-CL"/>
        </w:rPr>
        <w:t xml:space="preserve"> Claves</w:t>
      </w:r>
      <w:r w:rsidR="00583195" w:rsidRPr="00DB7759">
        <w:rPr>
          <w:b/>
          <w:color w:val="000000"/>
          <w:lang w:val="es-CL"/>
        </w:rPr>
        <w:t xml:space="preserve"> </w:t>
      </w:r>
      <w:r w:rsidR="00F1304C" w:rsidRPr="00DB7759">
        <w:rPr>
          <w:b/>
          <w:color w:val="000000"/>
          <w:lang w:val="es-CL"/>
        </w:rPr>
        <w:t>–</w:t>
      </w:r>
      <w:r w:rsidR="00A85B0C" w:rsidRPr="00DB7759">
        <w:rPr>
          <w:b/>
          <w:color w:val="000000"/>
          <w:lang w:val="es-CL"/>
        </w:rPr>
        <w:t xml:space="preserve"> </w:t>
      </w:r>
      <w:proofErr w:type="spellStart"/>
      <w:r w:rsidR="00A85B0C" w:rsidRPr="00DB7759">
        <w:t>Servidor</w:t>
      </w:r>
      <w:proofErr w:type="spellEnd"/>
      <w:r w:rsidR="00A85B0C" w:rsidRPr="00DB7759">
        <w:t xml:space="preserve"> </w:t>
      </w:r>
      <w:proofErr w:type="spellStart"/>
      <w:r w:rsidR="00A85B0C" w:rsidRPr="00DB7759">
        <w:t>Privado</w:t>
      </w:r>
      <w:proofErr w:type="spellEnd"/>
      <w:r w:rsidR="00A85B0C" w:rsidRPr="00DB7759">
        <w:t xml:space="preserve"> Virtual, </w:t>
      </w:r>
      <w:proofErr w:type="spellStart"/>
      <w:r w:rsidR="00A85B0C" w:rsidRPr="00DB7759">
        <w:t>Seguridad</w:t>
      </w:r>
      <w:proofErr w:type="spellEnd"/>
      <w:r w:rsidR="00A85B0C" w:rsidRPr="00DB7759">
        <w:t xml:space="preserve">, Información </w:t>
      </w:r>
    </w:p>
    <w:p w14:paraId="729A7240" w14:textId="69141F51" w:rsidR="00583195" w:rsidRPr="000165C0" w:rsidRDefault="00583195" w:rsidP="00CA72FF">
      <w:pPr>
        <w:jc w:val="both"/>
        <w:rPr>
          <w:b/>
          <w:sz w:val="18"/>
          <w:szCs w:val="18"/>
          <w:lang w:val="es-CL"/>
        </w:rPr>
      </w:pPr>
    </w:p>
    <w:bookmarkEnd w:id="1"/>
    <w:p w14:paraId="2A1DF577" w14:textId="77777777" w:rsidR="00F260D0" w:rsidRPr="000165C0" w:rsidRDefault="005A29D4" w:rsidP="00851830">
      <w:pPr>
        <w:pStyle w:val="Ttulo1"/>
      </w:pPr>
      <w:r w:rsidRPr="000165C0">
        <w:t>introducci</w:t>
      </w:r>
      <w:r w:rsidR="00300550" w:rsidRPr="000165C0">
        <w:t>ó</w:t>
      </w:r>
      <w:r w:rsidRPr="000165C0">
        <w:t>n</w:t>
      </w:r>
    </w:p>
    <w:p w14:paraId="258D985C" w14:textId="5FBA2036" w:rsidR="0034759C" w:rsidRDefault="00A85B0C" w:rsidP="0034759C">
      <w:pPr>
        <w:pStyle w:val="TextCarCar"/>
      </w:pPr>
      <w:r w:rsidRPr="00A85B0C">
        <w:rPr>
          <w:lang w:val="es-CL"/>
        </w:rPr>
        <w:t>En esta obra vamos a revisar lo referente a la importancia de un aprendizaje en entorno virtual con servidores propios de cada institución con una mínima inversión anual en servidores privados virtuales, en lugar de usar una plataforma mundial con el enfoque de protección de datos académicos. Existen planes de almacenamiento con servicio de administración CPANEL® (</w:t>
      </w:r>
      <w:proofErr w:type="spellStart"/>
      <w:r w:rsidRPr="00A85B0C">
        <w:rPr>
          <w:lang w:val="es-CL"/>
        </w:rPr>
        <w:t>Jeftovic</w:t>
      </w:r>
      <w:proofErr w:type="spellEnd"/>
      <w:r w:rsidRPr="00A85B0C">
        <w:rPr>
          <w:lang w:val="es-CL"/>
        </w:rPr>
        <w:t xml:space="preserve">, 2018) con </w:t>
      </w:r>
      <w:proofErr w:type="spellStart"/>
      <w:r w:rsidRPr="00A85B0C">
        <w:rPr>
          <w:lang w:val="es-CL"/>
        </w:rPr>
        <w:t>whm</w:t>
      </w:r>
      <w:proofErr w:type="spellEnd"/>
      <w:r w:rsidRPr="00A85B0C">
        <w:rPr>
          <w:lang w:val="es-CL"/>
        </w:rPr>
        <w:t xml:space="preserve"> (Frank </w:t>
      </w:r>
      <w:proofErr w:type="spellStart"/>
      <w:r w:rsidRPr="00A85B0C">
        <w:rPr>
          <w:lang w:val="es-CL"/>
        </w:rPr>
        <w:t>Vignola</w:t>
      </w:r>
      <w:proofErr w:type="spellEnd"/>
      <w:r w:rsidRPr="00A85B0C">
        <w:rPr>
          <w:lang w:val="es-CL"/>
        </w:rPr>
        <w:t>, 2017), para servidores compartido, VPS (</w:t>
      </w:r>
      <w:proofErr w:type="spellStart"/>
      <w:r w:rsidRPr="00A85B0C">
        <w:rPr>
          <w:lang w:val="es-CL"/>
        </w:rPr>
        <w:t>Stashchuk</w:t>
      </w:r>
      <w:proofErr w:type="spellEnd"/>
      <w:r w:rsidRPr="00A85B0C">
        <w:rPr>
          <w:lang w:val="es-CL"/>
        </w:rPr>
        <w:t xml:space="preserve">, 2021) y dedicados enfocados a la educación virtual, ya que ahora en la mayoría de carreras no es necesaria la </w:t>
      </w:r>
      <w:proofErr w:type="spellStart"/>
      <w:r w:rsidRPr="00A85B0C">
        <w:rPr>
          <w:lang w:val="es-CL"/>
        </w:rPr>
        <w:t>presencialidad</w:t>
      </w:r>
      <w:proofErr w:type="spellEnd"/>
      <w:r w:rsidRPr="00A85B0C">
        <w:rPr>
          <w:lang w:val="es-CL"/>
        </w:rPr>
        <w:t>, sueño que esta pandemia ha despertado los ojos de científicos y académicos. Es más utilizado los servidores dedicados con sistemas operativo como Linux® y uso de tecnologías H</w:t>
      </w:r>
      <w:r w:rsidR="002A44C9">
        <w:rPr>
          <w:lang w:val="es-CL"/>
        </w:rPr>
        <w:t>PE® (</w:t>
      </w:r>
      <w:proofErr w:type="spellStart"/>
      <w:r w:rsidR="002A44C9">
        <w:rPr>
          <w:lang w:val="es-CL"/>
        </w:rPr>
        <w:t>Nitsan</w:t>
      </w:r>
      <w:proofErr w:type="spellEnd"/>
      <w:r w:rsidR="002A44C9">
        <w:rPr>
          <w:lang w:val="es-CL"/>
        </w:rPr>
        <w:t>, 2017). Se analiza</w:t>
      </w:r>
      <w:r w:rsidRPr="00A85B0C">
        <w:rPr>
          <w:lang w:val="es-CL"/>
        </w:rPr>
        <w:t xml:space="preserve"> el  Moodle incluido en este entorno como una propuesta fiable de proteger los datos de cada institución de educación.</w:t>
      </w:r>
      <w:r w:rsidR="00496064" w:rsidRPr="00496064">
        <w:t xml:space="preserve"> </w:t>
      </w:r>
    </w:p>
    <w:p w14:paraId="4DD54375" w14:textId="3B4D1056" w:rsidR="00A85B0C" w:rsidRPr="00A85B0C" w:rsidRDefault="00496064" w:rsidP="00A85B0C">
      <w:pPr>
        <w:pStyle w:val="TextCarCar"/>
        <w:rPr>
          <w:lang w:val="es-CL"/>
        </w:rPr>
      </w:pPr>
      <w:r w:rsidRPr="00496064">
        <w:rPr>
          <w:lang w:val="es-CL"/>
        </w:rPr>
        <w:t>A pesar de tener</w:t>
      </w:r>
      <w:r w:rsidR="0034759C">
        <w:rPr>
          <w:lang w:val="es-CL"/>
        </w:rPr>
        <w:t xml:space="preserve"> una sólida base de enseñanza, </w:t>
      </w:r>
      <w:proofErr w:type="spellStart"/>
      <w:r w:rsidR="0034759C">
        <w:rPr>
          <w:lang w:val="es-CL"/>
        </w:rPr>
        <w:t>m</w:t>
      </w:r>
      <w:r w:rsidRPr="00496064">
        <w:rPr>
          <w:lang w:val="es-CL"/>
        </w:rPr>
        <w:t>oodle</w:t>
      </w:r>
      <w:proofErr w:type="spellEnd"/>
      <w:r w:rsidRPr="00496064">
        <w:rPr>
          <w:lang w:val="es-CL"/>
        </w:rPr>
        <w:t xml:space="preserve"> </w:t>
      </w:r>
      <w:r w:rsidR="0034759C">
        <w:rPr>
          <w:lang w:val="es-CL"/>
        </w:rPr>
        <w:t xml:space="preserve">ofrece </w:t>
      </w:r>
      <w:r w:rsidRPr="00496064">
        <w:rPr>
          <w:lang w:val="es-CL"/>
        </w:rPr>
        <w:t>una variedad de opciones cuando se trata de cómo se e</w:t>
      </w:r>
      <w:r w:rsidR="0034759C">
        <w:rPr>
          <w:lang w:val="es-CL"/>
        </w:rPr>
        <w:t>structuran y entregan la enseñanza virtual s</w:t>
      </w:r>
      <w:r w:rsidR="002A44C9">
        <w:rPr>
          <w:lang w:val="es-CL"/>
        </w:rPr>
        <w:t>e analiza</w:t>
      </w:r>
      <w:r w:rsidR="00A85B0C" w:rsidRPr="00A85B0C">
        <w:rPr>
          <w:lang w:val="es-CL"/>
        </w:rPr>
        <w:t xml:space="preserve"> el porqué de usar entornos virtuales de open </w:t>
      </w:r>
      <w:proofErr w:type="spellStart"/>
      <w:r w:rsidR="00A85B0C" w:rsidRPr="00A85B0C">
        <w:rPr>
          <w:lang w:val="es-CL"/>
        </w:rPr>
        <w:t>source</w:t>
      </w:r>
      <w:proofErr w:type="spellEnd"/>
      <w:r w:rsidR="00A85B0C" w:rsidRPr="00A85B0C">
        <w:rPr>
          <w:lang w:val="es-CL"/>
        </w:rPr>
        <w:t xml:space="preserve"> </w:t>
      </w:r>
      <w:proofErr w:type="spellStart"/>
      <w:r w:rsidR="00A85B0C" w:rsidRPr="00A85B0C">
        <w:rPr>
          <w:lang w:val="es-CL"/>
        </w:rPr>
        <w:t>moodle</w:t>
      </w:r>
      <w:proofErr w:type="spellEnd"/>
      <w:r w:rsidR="00A85B0C" w:rsidRPr="00A85B0C">
        <w:rPr>
          <w:lang w:val="es-CL"/>
        </w:rPr>
        <w:t xml:space="preserve"> vs google</w:t>
      </w:r>
      <w:r w:rsidR="000A1F73">
        <w:rPr>
          <w:lang w:val="es-CL"/>
        </w:rPr>
        <w:t xml:space="preserve"> en realidad el uso de software libre versus el uso del software con licencia</w:t>
      </w:r>
      <w:r w:rsidR="00A85B0C" w:rsidRPr="00A85B0C">
        <w:rPr>
          <w:lang w:val="es-CL"/>
        </w:rPr>
        <w:t>.</w:t>
      </w:r>
    </w:p>
    <w:p w14:paraId="0989BE84" w14:textId="77777777" w:rsidR="00A85B0C" w:rsidRPr="00A85B0C" w:rsidRDefault="00A85B0C" w:rsidP="00A85B0C">
      <w:pPr>
        <w:pStyle w:val="TextCarCar"/>
        <w:rPr>
          <w:lang w:val="es-CL"/>
        </w:rPr>
      </w:pPr>
      <w:r w:rsidRPr="00A85B0C">
        <w:rPr>
          <w:lang w:val="es-CL"/>
        </w:rPr>
        <w:t xml:space="preserve">A continuación, planteo el objetivo General: “Implementar el uso del </w:t>
      </w:r>
      <w:proofErr w:type="spellStart"/>
      <w:r w:rsidRPr="00A85B0C">
        <w:rPr>
          <w:lang w:val="es-CL"/>
        </w:rPr>
        <w:t>vps</w:t>
      </w:r>
      <w:proofErr w:type="spellEnd"/>
      <w:r w:rsidRPr="00A85B0C">
        <w:rPr>
          <w:lang w:val="es-CL"/>
        </w:rPr>
        <w:t xml:space="preserve"> y la seguridad en entornos virtuales en la Educación Superior usando la mejor herramienta”.</w:t>
      </w:r>
    </w:p>
    <w:p w14:paraId="045E8DB9" w14:textId="77777777" w:rsidR="00A85B0C" w:rsidRPr="00A85B0C" w:rsidRDefault="00A85B0C" w:rsidP="00A85B0C">
      <w:pPr>
        <w:pStyle w:val="TextCarCar"/>
        <w:rPr>
          <w:lang w:val="es-CL"/>
        </w:rPr>
      </w:pPr>
      <w:r w:rsidRPr="00A85B0C">
        <w:rPr>
          <w:lang w:val="es-CL"/>
        </w:rPr>
        <w:t>Una vez analizado el objetivo general y para dar cumplimiento al mismo se proponen los siguientes Objetivos Específicos:</w:t>
      </w:r>
    </w:p>
    <w:p w14:paraId="3A6F956D" w14:textId="77777777" w:rsidR="00A85B0C" w:rsidRPr="00A85B0C" w:rsidRDefault="00A85B0C" w:rsidP="00A85B0C">
      <w:pPr>
        <w:pStyle w:val="TextCarCar"/>
        <w:rPr>
          <w:lang w:val="es-CL"/>
        </w:rPr>
      </w:pPr>
      <w:r w:rsidRPr="00A85B0C">
        <w:rPr>
          <w:lang w:val="es-CL"/>
        </w:rPr>
        <w:t>•</w:t>
      </w:r>
      <w:r w:rsidRPr="00A85B0C">
        <w:rPr>
          <w:lang w:val="es-CL"/>
        </w:rPr>
        <w:tab/>
        <w:t>Estudio de entornos virtuales</w:t>
      </w:r>
    </w:p>
    <w:p w14:paraId="65C4384F" w14:textId="77777777" w:rsidR="00A85B0C" w:rsidRPr="00A85B0C" w:rsidRDefault="00A85B0C" w:rsidP="00A85B0C">
      <w:pPr>
        <w:pStyle w:val="TextCarCar"/>
        <w:rPr>
          <w:lang w:val="es-CL"/>
        </w:rPr>
      </w:pPr>
      <w:r w:rsidRPr="00A85B0C">
        <w:rPr>
          <w:lang w:val="es-CL"/>
        </w:rPr>
        <w:t>•</w:t>
      </w:r>
      <w:r w:rsidRPr="00A85B0C">
        <w:rPr>
          <w:lang w:val="es-CL"/>
        </w:rPr>
        <w:tab/>
        <w:t xml:space="preserve">Identificar las características de servidores privados virtuales </w:t>
      </w:r>
    </w:p>
    <w:p w14:paraId="7C88C0A2" w14:textId="1B304F5C" w:rsidR="000A1F73" w:rsidRPr="000A1F73" w:rsidRDefault="00A85B0C" w:rsidP="000A1F73">
      <w:pPr>
        <w:pStyle w:val="TextCarCar"/>
        <w:rPr>
          <w:lang w:val="es-CL"/>
        </w:rPr>
      </w:pPr>
      <w:r>
        <w:rPr>
          <w:lang w:val="es-CL"/>
        </w:rPr>
        <w:t>•</w:t>
      </w:r>
      <w:r>
        <w:rPr>
          <w:lang w:val="es-CL"/>
        </w:rPr>
        <w:tab/>
        <w:t xml:space="preserve">Tener </w:t>
      </w:r>
      <w:r w:rsidRPr="00A85B0C">
        <w:rPr>
          <w:lang w:val="es-CL"/>
        </w:rPr>
        <w:t>una guía de diseño de un entorno virtual de aprendizaje con datos seguros para cada institución de educación superior</w:t>
      </w:r>
      <w:r w:rsidR="000A1F73" w:rsidRPr="000A1F73">
        <w:t xml:space="preserve"> </w:t>
      </w:r>
      <w:r w:rsidR="000A1F73" w:rsidRPr="000A1F73">
        <w:rPr>
          <w:lang w:val="es-CL"/>
        </w:rPr>
        <w:t>Importancia del Problema</w:t>
      </w:r>
    </w:p>
    <w:p w14:paraId="255300C3" w14:textId="77777777" w:rsidR="000A1F73" w:rsidRPr="000A1F73" w:rsidRDefault="000A1F73" w:rsidP="000A1F73">
      <w:pPr>
        <w:pStyle w:val="TextCarCar"/>
        <w:rPr>
          <w:lang w:val="es-CL"/>
        </w:rPr>
      </w:pPr>
      <w:r w:rsidRPr="000A1F73">
        <w:rPr>
          <w:lang w:val="es-CL"/>
        </w:rPr>
        <w:t xml:space="preserve">Cuando una investigación se lleva a cabo con el deseo de resolver un asunto en disputa, todas las partes del debate deberían analizar este artículo ya que propone no usar entornos de aprendizaje de empresas mundiales y se enfoca en apoyar a las pymes de tecnologías de la información entre plataformas de uso libre de open </w:t>
      </w:r>
      <w:proofErr w:type="spellStart"/>
      <w:r w:rsidRPr="000A1F73">
        <w:rPr>
          <w:lang w:val="es-CL"/>
        </w:rPr>
        <w:t>source</w:t>
      </w:r>
      <w:proofErr w:type="spellEnd"/>
      <w:r w:rsidRPr="000A1F73">
        <w:rPr>
          <w:lang w:val="es-CL"/>
        </w:rPr>
        <w:t xml:space="preserve"> con </w:t>
      </w:r>
      <w:proofErr w:type="spellStart"/>
      <w:r w:rsidRPr="000A1F73">
        <w:rPr>
          <w:lang w:val="es-CL"/>
        </w:rPr>
        <w:t>linux</w:t>
      </w:r>
      <w:proofErr w:type="spellEnd"/>
      <w:r w:rsidRPr="000A1F73">
        <w:rPr>
          <w:lang w:val="es-CL"/>
        </w:rPr>
        <w:t xml:space="preserve"> como </w:t>
      </w:r>
      <w:proofErr w:type="spellStart"/>
      <w:r w:rsidRPr="000A1F73">
        <w:rPr>
          <w:lang w:val="es-CL"/>
        </w:rPr>
        <w:t>moodle</w:t>
      </w:r>
      <w:proofErr w:type="spellEnd"/>
      <w:r w:rsidRPr="000A1F73">
        <w:rPr>
          <w:lang w:val="es-CL"/>
        </w:rPr>
        <w:t>, versus un entorno de aprendizaje de google.</w:t>
      </w:r>
    </w:p>
    <w:p w14:paraId="7C5100B1" w14:textId="77777777" w:rsidR="000A1F73" w:rsidRPr="000A1F73" w:rsidRDefault="000A1F73" w:rsidP="000A1F73">
      <w:pPr>
        <w:pStyle w:val="TextCarCar"/>
        <w:rPr>
          <w:lang w:val="es-CL"/>
        </w:rPr>
      </w:pPr>
    </w:p>
    <w:p w14:paraId="4A948DEC" w14:textId="77777777" w:rsidR="000A1F73" w:rsidRPr="000A1F73" w:rsidRDefault="000A1F73" w:rsidP="000A1F73">
      <w:pPr>
        <w:pStyle w:val="TextCarCar"/>
        <w:rPr>
          <w:lang w:val="es-CL"/>
        </w:rPr>
      </w:pPr>
      <w:r w:rsidRPr="000A1F73">
        <w:rPr>
          <w:lang w:val="es-CL"/>
        </w:rPr>
        <w:t>Metodología</w:t>
      </w:r>
    </w:p>
    <w:p w14:paraId="401567BB" w14:textId="77777777" w:rsidR="000A1F73" w:rsidRPr="000A1F73" w:rsidRDefault="000A1F73" w:rsidP="000A1F73">
      <w:pPr>
        <w:pStyle w:val="TextCarCar"/>
        <w:rPr>
          <w:lang w:val="es-CL"/>
        </w:rPr>
      </w:pPr>
      <w:r w:rsidRPr="000A1F73">
        <w:rPr>
          <w:lang w:val="es-CL"/>
        </w:rPr>
        <w:t>MÉTODO DE INVESTIGACIÓN EXPLORATORIO</w:t>
      </w:r>
    </w:p>
    <w:p w14:paraId="10395856" w14:textId="77777777" w:rsidR="000A1F73" w:rsidRPr="000A1F73" w:rsidRDefault="000A1F73" w:rsidP="000A1F73">
      <w:pPr>
        <w:pStyle w:val="TextCarCar"/>
        <w:rPr>
          <w:lang w:val="es-CL"/>
        </w:rPr>
      </w:pPr>
      <w:r w:rsidRPr="000A1F73">
        <w:rPr>
          <w:lang w:val="es-CL"/>
        </w:rPr>
        <w:t>Se reunirá información referente a servidores virtuales privados.</w:t>
      </w:r>
    </w:p>
    <w:p w14:paraId="02FEA833" w14:textId="77777777" w:rsidR="000A1F73" w:rsidRPr="000A1F73" w:rsidRDefault="000A1F73" w:rsidP="000A1F73">
      <w:pPr>
        <w:pStyle w:val="TextCarCar"/>
        <w:rPr>
          <w:lang w:val="es-CL"/>
        </w:rPr>
      </w:pPr>
    </w:p>
    <w:p w14:paraId="7E874E8B" w14:textId="77777777" w:rsidR="000A1F73" w:rsidRPr="000A1F73" w:rsidRDefault="000A1F73" w:rsidP="000A1F73">
      <w:pPr>
        <w:pStyle w:val="TextCarCar"/>
        <w:rPr>
          <w:lang w:val="es-CL"/>
        </w:rPr>
      </w:pPr>
      <w:r w:rsidRPr="000A1F73">
        <w:rPr>
          <w:lang w:val="es-CL"/>
        </w:rPr>
        <w:t xml:space="preserve">MÉTODO DE INVESTIGACIÓN CIENTÍFICO EXPERIMENTAL  </w:t>
      </w:r>
    </w:p>
    <w:p w14:paraId="27DD162C" w14:textId="77777777" w:rsidR="000A1F73" w:rsidRPr="000A1F73" w:rsidRDefault="000A1F73" w:rsidP="000A1F73">
      <w:pPr>
        <w:pStyle w:val="TextCarCar"/>
        <w:rPr>
          <w:lang w:val="es-CL"/>
        </w:rPr>
      </w:pPr>
      <w:r w:rsidRPr="000A1F73">
        <w:rPr>
          <w:lang w:val="es-CL"/>
        </w:rPr>
        <w:t>Nos permitirá esta propuesta basándome en casos prácticos de estudio, analizando los resultados en este artículo.</w:t>
      </w:r>
    </w:p>
    <w:p w14:paraId="67A86123" w14:textId="77777777" w:rsidR="000A1F73" w:rsidRPr="000A1F73" w:rsidRDefault="000A1F73" w:rsidP="000A1F73">
      <w:pPr>
        <w:pStyle w:val="TextCarCar"/>
        <w:rPr>
          <w:lang w:val="es-CL"/>
        </w:rPr>
      </w:pPr>
      <w:r w:rsidRPr="000A1F73">
        <w:rPr>
          <w:lang w:val="es-CL"/>
        </w:rPr>
        <w:t>Se sigue los siguientes pasos:</w:t>
      </w:r>
    </w:p>
    <w:p w14:paraId="41A35CAC" w14:textId="77777777" w:rsidR="000A1F73" w:rsidRPr="00C957EC" w:rsidRDefault="000A1F73" w:rsidP="000A1F73">
      <w:pPr>
        <w:pStyle w:val="TextCarCar"/>
        <w:rPr>
          <w:u w:val="single"/>
          <w:lang w:val="es-CL"/>
        </w:rPr>
      </w:pPr>
      <w:r w:rsidRPr="000A1F73">
        <w:rPr>
          <w:lang w:val="es-CL"/>
        </w:rPr>
        <w:t xml:space="preserve"> </w:t>
      </w:r>
      <w:r w:rsidRPr="000A1F73">
        <w:rPr>
          <w:lang w:val="es-CL"/>
        </w:rPr>
        <w:tab/>
        <w:t>Observación: Se observan varios entornos de aprendizaje virtual.</w:t>
      </w:r>
    </w:p>
    <w:p w14:paraId="33270DF9" w14:textId="77777777" w:rsidR="000A1F73" w:rsidRPr="000A1F73" w:rsidRDefault="000A1F73" w:rsidP="000A1F73">
      <w:pPr>
        <w:pStyle w:val="TextCarCar"/>
        <w:rPr>
          <w:lang w:val="es-CL"/>
        </w:rPr>
      </w:pPr>
      <w:r w:rsidRPr="000A1F73">
        <w:rPr>
          <w:lang w:val="es-CL"/>
        </w:rPr>
        <w:t xml:space="preserve"> </w:t>
      </w:r>
      <w:r w:rsidRPr="000A1F73">
        <w:rPr>
          <w:lang w:val="es-CL"/>
        </w:rPr>
        <w:tab/>
        <w:t>Experimentación: Se probará los diferentes métodos de aprendizaje virtual con datos seguros.</w:t>
      </w:r>
    </w:p>
    <w:p w14:paraId="7C4FDAFA" w14:textId="77777777" w:rsidR="000A1F73" w:rsidRPr="000A1F73" w:rsidRDefault="000A1F73" w:rsidP="000A1F73">
      <w:pPr>
        <w:pStyle w:val="TextCarCar"/>
        <w:rPr>
          <w:lang w:val="es-CL"/>
        </w:rPr>
      </w:pPr>
      <w:r w:rsidRPr="000A1F73">
        <w:rPr>
          <w:lang w:val="es-CL"/>
        </w:rPr>
        <w:t xml:space="preserve"> </w:t>
      </w:r>
      <w:r w:rsidRPr="000A1F73">
        <w:rPr>
          <w:lang w:val="es-CL"/>
        </w:rPr>
        <w:tab/>
        <w:t>Comparación: Se comparará los entornos virtuales de las empresas grandes mundiales y de las pymes ecuatorianas.</w:t>
      </w:r>
    </w:p>
    <w:p w14:paraId="1E909AA4" w14:textId="77777777" w:rsidR="000A1F73" w:rsidRPr="000A1F73" w:rsidRDefault="000A1F73" w:rsidP="000A1F73">
      <w:pPr>
        <w:pStyle w:val="TextCarCar"/>
        <w:rPr>
          <w:lang w:val="es-CL"/>
        </w:rPr>
      </w:pPr>
      <w:r w:rsidRPr="000A1F73">
        <w:rPr>
          <w:lang w:val="es-CL"/>
        </w:rPr>
        <w:t xml:space="preserve"> </w:t>
      </w:r>
      <w:r w:rsidRPr="000A1F73">
        <w:rPr>
          <w:lang w:val="es-CL"/>
        </w:rPr>
        <w:tab/>
        <w:t>Generalización: Se sugerirá aplicar esta investigación a nivel mundial tomando como muestra inicial del cantón Santo Domingo - Ecuador.</w:t>
      </w:r>
    </w:p>
    <w:p w14:paraId="2C8935C2" w14:textId="77777777" w:rsidR="000A1F73" w:rsidRPr="000A1F73" w:rsidRDefault="000A1F73" w:rsidP="000A1F73">
      <w:pPr>
        <w:pStyle w:val="TextCarCar"/>
        <w:rPr>
          <w:lang w:val="es-CL"/>
        </w:rPr>
      </w:pPr>
    </w:p>
    <w:p w14:paraId="26E02573" w14:textId="77777777" w:rsidR="000A1F73" w:rsidRPr="000A1F73" w:rsidRDefault="000A1F73" w:rsidP="000A1F73">
      <w:pPr>
        <w:pStyle w:val="TextCarCar"/>
        <w:rPr>
          <w:lang w:val="es-CL"/>
        </w:rPr>
      </w:pPr>
      <w:r w:rsidRPr="000A1F73">
        <w:rPr>
          <w:lang w:val="es-CL"/>
        </w:rPr>
        <w:lastRenderedPageBreak/>
        <w:t>POBLACIÓN</w:t>
      </w:r>
    </w:p>
    <w:p w14:paraId="00097BAE" w14:textId="77777777" w:rsidR="000A1F73" w:rsidRPr="000A1F73" w:rsidRDefault="000A1F73" w:rsidP="000A1F73">
      <w:pPr>
        <w:pStyle w:val="TextCarCar"/>
        <w:rPr>
          <w:lang w:val="es-CL"/>
        </w:rPr>
      </w:pPr>
      <w:r w:rsidRPr="000A1F73">
        <w:rPr>
          <w:lang w:val="es-CL"/>
        </w:rPr>
        <w:t xml:space="preserve"> Todo el personal con acceso al internet como referencia a Santo Domingo.</w:t>
      </w:r>
    </w:p>
    <w:p w14:paraId="06DA7FF5" w14:textId="77777777" w:rsidR="000A1F73" w:rsidRPr="000A1F73" w:rsidRDefault="000A1F73" w:rsidP="000A1F73">
      <w:pPr>
        <w:pStyle w:val="TextCarCar"/>
        <w:rPr>
          <w:lang w:val="es-CL"/>
        </w:rPr>
      </w:pPr>
    </w:p>
    <w:p w14:paraId="076B80E6" w14:textId="77777777" w:rsidR="000A1F73" w:rsidRPr="000A1F73" w:rsidRDefault="000A1F73" w:rsidP="000A1F73">
      <w:pPr>
        <w:pStyle w:val="TextCarCar"/>
        <w:rPr>
          <w:lang w:val="es-CL"/>
        </w:rPr>
      </w:pPr>
      <w:r w:rsidRPr="000A1F73">
        <w:rPr>
          <w:lang w:val="es-CL"/>
        </w:rPr>
        <w:t>MUESTRA</w:t>
      </w:r>
    </w:p>
    <w:p w14:paraId="423C9CBD" w14:textId="77777777" w:rsidR="000A1F73" w:rsidRPr="000A1F73" w:rsidRDefault="000A1F73" w:rsidP="000A1F73">
      <w:pPr>
        <w:pStyle w:val="TextCarCar"/>
        <w:rPr>
          <w:lang w:val="es-CL"/>
        </w:rPr>
      </w:pPr>
      <w:r w:rsidRPr="000A1F73">
        <w:rPr>
          <w:lang w:val="es-CL"/>
        </w:rPr>
        <w:t xml:space="preserve">El tiempo que requiere un análisis de todas las interacciones tomando como un valor mínimo el cantón Santo Domingo de los Tsáchilas. Entonces, la muestra queda delimitada de la siguiente manera realizando el cálculo correspondiente para la Observación por medio de Encuestas, para la "Implementar el uso del </w:t>
      </w:r>
      <w:proofErr w:type="spellStart"/>
      <w:r w:rsidRPr="000A1F73">
        <w:rPr>
          <w:lang w:val="es-CL"/>
        </w:rPr>
        <w:t>vps</w:t>
      </w:r>
      <w:proofErr w:type="spellEnd"/>
      <w:r w:rsidRPr="000A1F73">
        <w:rPr>
          <w:lang w:val="es-CL"/>
        </w:rPr>
        <w:t xml:space="preserve"> y la seguridad en entornos virtuales en la Educación Superior".</w:t>
      </w:r>
    </w:p>
    <w:p w14:paraId="2A55D440" w14:textId="77777777" w:rsidR="000A1F73" w:rsidRPr="000A1F73" w:rsidRDefault="000A1F73" w:rsidP="000A1F73">
      <w:pPr>
        <w:pStyle w:val="TextCarCar"/>
        <w:rPr>
          <w:lang w:val="es-CL"/>
        </w:rPr>
      </w:pPr>
      <w:r w:rsidRPr="000A1F73">
        <w:rPr>
          <w:lang w:val="es-CL"/>
        </w:rPr>
        <w:t xml:space="preserve">1 - </w:t>
      </w:r>
      <w:proofErr w:type="gramStart"/>
      <w:r w:rsidRPr="000A1F73">
        <w:rPr>
          <w:lang w:val="es-CL"/>
        </w:rPr>
        <w:t>?</w:t>
      </w:r>
      <w:proofErr w:type="gramEnd"/>
      <w:r w:rsidRPr="000A1F73">
        <w:rPr>
          <w:lang w:val="es-CL"/>
        </w:rPr>
        <w:t xml:space="preserve"> = 95%</w:t>
      </w:r>
    </w:p>
    <w:p w14:paraId="39BC577E" w14:textId="77777777" w:rsidR="000A1F73" w:rsidRPr="000A1F73" w:rsidRDefault="000A1F73" w:rsidP="000A1F73">
      <w:pPr>
        <w:pStyle w:val="TextCarCar"/>
        <w:rPr>
          <w:lang w:val="es-CL"/>
        </w:rPr>
      </w:pPr>
      <w:r w:rsidRPr="000A1F73">
        <w:rPr>
          <w:lang w:val="es-CL"/>
        </w:rPr>
        <w:t>Z=1,96</w:t>
      </w:r>
    </w:p>
    <w:p w14:paraId="0975581D" w14:textId="77777777" w:rsidR="000A1F73" w:rsidRPr="000A1F73" w:rsidRDefault="000A1F73" w:rsidP="000A1F73">
      <w:pPr>
        <w:pStyle w:val="TextCarCar"/>
        <w:rPr>
          <w:lang w:val="es-CL"/>
        </w:rPr>
      </w:pPr>
      <w:r w:rsidRPr="000A1F73">
        <w:rPr>
          <w:lang w:val="es-CL"/>
        </w:rPr>
        <w:t>E=3%</w:t>
      </w:r>
    </w:p>
    <w:p w14:paraId="75C2141E" w14:textId="77777777" w:rsidR="000A1F73" w:rsidRPr="000A1F73" w:rsidRDefault="000A1F73" w:rsidP="000A1F73">
      <w:pPr>
        <w:pStyle w:val="TextCarCar"/>
        <w:rPr>
          <w:lang w:val="es-CL"/>
        </w:rPr>
      </w:pPr>
      <w:r w:rsidRPr="000A1F73">
        <w:rPr>
          <w:lang w:val="es-CL"/>
        </w:rPr>
        <w:t>E=0,03</w:t>
      </w:r>
    </w:p>
    <w:p w14:paraId="318ABCF5" w14:textId="77777777" w:rsidR="000A1F73" w:rsidRPr="000A1F73" w:rsidRDefault="000A1F73" w:rsidP="000A1F73">
      <w:pPr>
        <w:pStyle w:val="TextCarCar"/>
        <w:rPr>
          <w:lang w:val="es-CL"/>
        </w:rPr>
      </w:pPr>
      <w:r w:rsidRPr="000A1F73">
        <w:rPr>
          <w:lang w:val="es-CL"/>
        </w:rPr>
        <w:t>P=0,5</w:t>
      </w:r>
    </w:p>
    <w:p w14:paraId="327FD8CC" w14:textId="77777777" w:rsidR="000A1F73" w:rsidRPr="000A1F73" w:rsidRDefault="000A1F73" w:rsidP="000A1F73">
      <w:pPr>
        <w:pStyle w:val="TextCarCar"/>
        <w:rPr>
          <w:lang w:val="es-CL"/>
        </w:rPr>
      </w:pPr>
      <w:r w:rsidRPr="000A1F73">
        <w:rPr>
          <w:lang w:val="es-CL"/>
        </w:rPr>
        <w:t>P + q=1</w:t>
      </w:r>
    </w:p>
    <w:p w14:paraId="6DACE31F" w14:textId="77777777" w:rsidR="000A1F73" w:rsidRPr="000A1F73" w:rsidRDefault="000A1F73" w:rsidP="000A1F73">
      <w:pPr>
        <w:pStyle w:val="TextCarCar"/>
        <w:rPr>
          <w:lang w:val="es-CL"/>
        </w:rPr>
      </w:pPr>
      <w:r w:rsidRPr="000A1F73">
        <w:rPr>
          <w:lang w:val="es-CL"/>
        </w:rPr>
        <w:t>Q=1-p</w:t>
      </w:r>
    </w:p>
    <w:p w14:paraId="1C921460" w14:textId="77777777" w:rsidR="000A1F73" w:rsidRPr="000A1F73" w:rsidRDefault="000A1F73" w:rsidP="000A1F73">
      <w:pPr>
        <w:pStyle w:val="TextCarCar"/>
        <w:rPr>
          <w:lang w:val="es-CL"/>
        </w:rPr>
      </w:pPr>
      <w:r w:rsidRPr="000A1F73">
        <w:rPr>
          <w:lang w:val="es-CL"/>
        </w:rPr>
        <w:t>Q=1-0,5</w:t>
      </w:r>
    </w:p>
    <w:p w14:paraId="2B2460F2" w14:textId="77777777" w:rsidR="000A1F73" w:rsidRPr="000A1F73" w:rsidRDefault="000A1F73" w:rsidP="000A1F73">
      <w:pPr>
        <w:pStyle w:val="TextCarCar"/>
        <w:rPr>
          <w:lang w:val="es-CL"/>
        </w:rPr>
      </w:pPr>
      <w:r w:rsidRPr="000A1F73">
        <w:rPr>
          <w:lang w:val="es-CL"/>
        </w:rPr>
        <w:t>Q=0,5</w:t>
      </w:r>
    </w:p>
    <w:p w14:paraId="2DA7F4FD" w14:textId="77777777" w:rsidR="000A1F73" w:rsidRPr="000A1F73" w:rsidRDefault="000A1F73" w:rsidP="000A1F73">
      <w:pPr>
        <w:pStyle w:val="TextCarCar"/>
        <w:rPr>
          <w:lang w:val="es-CL"/>
        </w:rPr>
      </w:pPr>
      <w:r w:rsidRPr="000A1F73">
        <w:rPr>
          <w:lang w:val="es-CL"/>
        </w:rPr>
        <w:t>Entonces:</w:t>
      </w:r>
    </w:p>
    <w:p w14:paraId="1F6E55EB" w14:textId="77777777" w:rsidR="000A1F73" w:rsidRPr="000A1F73" w:rsidRDefault="000A1F73" w:rsidP="000A1F73">
      <w:pPr>
        <w:pStyle w:val="TextCarCar"/>
        <w:rPr>
          <w:lang w:val="es-CL"/>
        </w:rPr>
      </w:pPr>
      <w:r w:rsidRPr="000A1F73">
        <w:rPr>
          <w:lang w:val="es-CL"/>
        </w:rPr>
        <w:t>N=270876 Usuarios</w:t>
      </w:r>
    </w:p>
    <w:p w14:paraId="66E2E133" w14:textId="77777777" w:rsidR="000A1F73" w:rsidRPr="000A1F73" w:rsidRDefault="000A1F73" w:rsidP="000A1F73">
      <w:pPr>
        <w:pStyle w:val="TextCarCar"/>
        <w:rPr>
          <w:lang w:val="es-CL"/>
        </w:rPr>
      </w:pPr>
      <w:r w:rsidRPr="000A1F73">
        <w:rPr>
          <w:lang w:val="es-CL"/>
        </w:rPr>
        <w:t>Z=1,96</w:t>
      </w:r>
    </w:p>
    <w:p w14:paraId="28E650A6" w14:textId="77777777" w:rsidR="000A1F73" w:rsidRPr="000A1F73" w:rsidRDefault="000A1F73" w:rsidP="000A1F73">
      <w:pPr>
        <w:pStyle w:val="TextCarCar"/>
        <w:rPr>
          <w:lang w:val="es-CL"/>
        </w:rPr>
      </w:pPr>
      <w:r w:rsidRPr="000A1F73">
        <w:rPr>
          <w:lang w:val="es-CL"/>
        </w:rPr>
        <w:t>E=0.03</w:t>
      </w:r>
    </w:p>
    <w:p w14:paraId="26B0B218" w14:textId="77777777" w:rsidR="000A1F73" w:rsidRPr="000A1F73" w:rsidRDefault="000A1F73" w:rsidP="000A1F73">
      <w:pPr>
        <w:pStyle w:val="TextCarCar"/>
        <w:rPr>
          <w:lang w:val="es-CL"/>
        </w:rPr>
      </w:pPr>
      <w:r w:rsidRPr="000A1F73">
        <w:rPr>
          <w:lang w:val="es-CL"/>
        </w:rPr>
        <w:t>P=0,5</w:t>
      </w:r>
    </w:p>
    <w:p w14:paraId="63AD08A0" w14:textId="77777777" w:rsidR="000A1F73" w:rsidRPr="000A1F73" w:rsidRDefault="000A1F73" w:rsidP="000A1F73">
      <w:pPr>
        <w:pStyle w:val="TextCarCar"/>
        <w:rPr>
          <w:lang w:val="es-CL"/>
        </w:rPr>
      </w:pPr>
      <w:r w:rsidRPr="000A1F73">
        <w:rPr>
          <w:lang w:val="es-CL"/>
        </w:rPr>
        <w:t>Q=0,5</w:t>
      </w:r>
    </w:p>
    <w:p w14:paraId="0030CE07" w14:textId="77777777" w:rsidR="000A1F73" w:rsidRPr="000A1F73" w:rsidRDefault="000A1F73" w:rsidP="000A1F73">
      <w:pPr>
        <w:pStyle w:val="TextCarCar"/>
        <w:rPr>
          <w:lang w:val="es-CL"/>
        </w:rPr>
      </w:pPr>
    </w:p>
    <w:p w14:paraId="6B5C853C" w14:textId="77777777" w:rsidR="000A1F73" w:rsidRPr="000A1F73" w:rsidRDefault="000A1F73" w:rsidP="000A1F73">
      <w:pPr>
        <w:pStyle w:val="TextCarCar"/>
        <w:rPr>
          <w:lang w:val="es-CL"/>
        </w:rPr>
      </w:pPr>
      <w:r w:rsidRPr="000A1F73">
        <w:rPr>
          <w:lang w:val="es-CL"/>
        </w:rPr>
        <w:t xml:space="preserve">No=  Z ². </w:t>
      </w:r>
      <w:proofErr w:type="gramStart"/>
      <w:r w:rsidRPr="000A1F73">
        <w:rPr>
          <w:lang w:val="es-CL"/>
        </w:rPr>
        <w:t>P .</w:t>
      </w:r>
      <w:proofErr w:type="gramEnd"/>
      <w:r w:rsidRPr="000A1F73">
        <w:rPr>
          <w:lang w:val="es-CL"/>
        </w:rPr>
        <w:t xml:space="preserve"> Q / E²</w:t>
      </w:r>
    </w:p>
    <w:p w14:paraId="57702C75" w14:textId="77777777" w:rsidR="000A1F73" w:rsidRPr="000A1F73" w:rsidRDefault="000A1F73" w:rsidP="000A1F73">
      <w:pPr>
        <w:pStyle w:val="TextCarCar"/>
        <w:rPr>
          <w:lang w:val="es-CL"/>
        </w:rPr>
      </w:pPr>
      <w:r w:rsidRPr="000A1F73">
        <w:rPr>
          <w:lang w:val="es-CL"/>
        </w:rPr>
        <w:t>No</w:t>
      </w:r>
      <w:proofErr w:type="gramStart"/>
      <w:r w:rsidRPr="000A1F73">
        <w:rPr>
          <w:lang w:val="es-CL"/>
        </w:rPr>
        <w:t>=(</w:t>
      </w:r>
      <w:proofErr w:type="gramEnd"/>
      <w:r w:rsidRPr="000A1F73">
        <w:rPr>
          <w:lang w:val="es-CL"/>
        </w:rPr>
        <w:t xml:space="preserve">1,96) ². </w:t>
      </w:r>
      <w:proofErr w:type="gramStart"/>
      <w:r w:rsidRPr="000A1F73">
        <w:rPr>
          <w:lang w:val="es-CL"/>
        </w:rPr>
        <w:t>0,5 .</w:t>
      </w:r>
      <w:proofErr w:type="gramEnd"/>
      <w:r w:rsidRPr="000A1F73">
        <w:rPr>
          <w:lang w:val="es-CL"/>
        </w:rPr>
        <w:t xml:space="preserve"> 0,5 / 0,03²</w:t>
      </w:r>
    </w:p>
    <w:p w14:paraId="05666EAE" w14:textId="77777777" w:rsidR="000A1F73" w:rsidRPr="000A1F73" w:rsidRDefault="000A1F73" w:rsidP="000A1F73">
      <w:pPr>
        <w:pStyle w:val="TextCarCar"/>
        <w:rPr>
          <w:lang w:val="es-CL"/>
        </w:rPr>
      </w:pPr>
      <w:r w:rsidRPr="000A1F73">
        <w:rPr>
          <w:lang w:val="es-CL"/>
        </w:rPr>
        <w:t xml:space="preserve">No= </w:t>
      </w:r>
      <w:proofErr w:type="gramStart"/>
      <w:r w:rsidRPr="000A1F73">
        <w:rPr>
          <w:lang w:val="es-CL"/>
        </w:rPr>
        <w:t>3,84 .</w:t>
      </w:r>
      <w:proofErr w:type="gramEnd"/>
      <w:r w:rsidRPr="000A1F73">
        <w:rPr>
          <w:lang w:val="es-CL"/>
        </w:rPr>
        <w:t xml:space="preserve"> 0,25 / 0,0009</w:t>
      </w:r>
    </w:p>
    <w:p w14:paraId="45B0CB73" w14:textId="77777777" w:rsidR="000A1F73" w:rsidRPr="000A1F73" w:rsidRDefault="000A1F73" w:rsidP="000A1F73">
      <w:pPr>
        <w:pStyle w:val="TextCarCar"/>
        <w:rPr>
          <w:lang w:val="es-CL"/>
        </w:rPr>
      </w:pPr>
      <w:r w:rsidRPr="000A1F73">
        <w:rPr>
          <w:lang w:val="es-CL"/>
        </w:rPr>
        <w:t>No=0,96 / 0,0009</w:t>
      </w:r>
    </w:p>
    <w:p w14:paraId="2A79C422" w14:textId="77777777" w:rsidR="000A1F73" w:rsidRPr="000A1F73" w:rsidRDefault="000A1F73" w:rsidP="000A1F73">
      <w:pPr>
        <w:pStyle w:val="TextCarCar"/>
        <w:rPr>
          <w:lang w:val="es-CL"/>
        </w:rPr>
      </w:pPr>
      <w:r w:rsidRPr="000A1F73">
        <w:rPr>
          <w:lang w:val="es-CL"/>
        </w:rPr>
        <w:t>No=1067</w:t>
      </w:r>
    </w:p>
    <w:p w14:paraId="1C661F86" w14:textId="77777777" w:rsidR="000A1F73" w:rsidRPr="000A1F73" w:rsidRDefault="000A1F73" w:rsidP="000A1F73">
      <w:pPr>
        <w:pStyle w:val="TextCarCar"/>
        <w:rPr>
          <w:lang w:val="es-CL"/>
        </w:rPr>
      </w:pPr>
    </w:p>
    <w:p w14:paraId="14D422FC" w14:textId="77777777" w:rsidR="000A1F73" w:rsidRPr="000A1F73" w:rsidRDefault="000A1F73" w:rsidP="000A1F73">
      <w:pPr>
        <w:pStyle w:val="TextCarCar"/>
        <w:rPr>
          <w:lang w:val="es-CL"/>
        </w:rPr>
      </w:pPr>
    </w:p>
    <w:p w14:paraId="294EE614" w14:textId="77777777" w:rsidR="000A1F73" w:rsidRPr="000A1F73" w:rsidRDefault="000A1F73" w:rsidP="000A1F73">
      <w:pPr>
        <w:pStyle w:val="TextCarCar"/>
        <w:rPr>
          <w:lang w:val="es-CL"/>
        </w:rPr>
      </w:pPr>
      <w:r w:rsidRPr="000A1F73">
        <w:rPr>
          <w:lang w:val="es-CL"/>
        </w:rPr>
        <w:t>Entonces:</w:t>
      </w:r>
    </w:p>
    <w:p w14:paraId="52DD6083" w14:textId="77777777" w:rsidR="000A1F73" w:rsidRPr="000A1F73" w:rsidRDefault="000A1F73" w:rsidP="000A1F73">
      <w:pPr>
        <w:pStyle w:val="TextCarCar"/>
        <w:rPr>
          <w:lang w:val="es-CL"/>
        </w:rPr>
      </w:pPr>
      <w:r w:rsidRPr="000A1F73">
        <w:rPr>
          <w:lang w:val="es-CL"/>
        </w:rPr>
        <w:t>N´= No        1 + (No-1)/N</w:t>
      </w:r>
    </w:p>
    <w:p w14:paraId="11CC53DD" w14:textId="77777777" w:rsidR="000A1F73" w:rsidRPr="000A1F73" w:rsidRDefault="000A1F73" w:rsidP="000A1F73">
      <w:pPr>
        <w:pStyle w:val="TextCarCar"/>
        <w:rPr>
          <w:lang w:val="es-CL"/>
        </w:rPr>
      </w:pPr>
      <w:r w:rsidRPr="000A1F73">
        <w:rPr>
          <w:lang w:val="es-CL"/>
        </w:rPr>
        <w:t>N´=1067        1 + (1067 - 1) /270875</w:t>
      </w:r>
    </w:p>
    <w:p w14:paraId="66BA09B1" w14:textId="77777777" w:rsidR="000A1F73" w:rsidRPr="000A1F73" w:rsidRDefault="000A1F73" w:rsidP="000A1F73">
      <w:pPr>
        <w:pStyle w:val="TextCarCar"/>
        <w:rPr>
          <w:lang w:val="es-CL"/>
        </w:rPr>
      </w:pPr>
      <w:r w:rsidRPr="000A1F73">
        <w:rPr>
          <w:lang w:val="es-CL"/>
        </w:rPr>
        <w:t>N´= 1063</w:t>
      </w:r>
    </w:p>
    <w:p w14:paraId="0A12C54A" w14:textId="77777777" w:rsidR="000A1F73" w:rsidRPr="000A1F73" w:rsidRDefault="000A1F73" w:rsidP="000A1F73">
      <w:pPr>
        <w:pStyle w:val="TextCarCar"/>
        <w:rPr>
          <w:lang w:val="es-CL"/>
        </w:rPr>
      </w:pPr>
      <w:r w:rsidRPr="000A1F73">
        <w:rPr>
          <w:lang w:val="es-CL"/>
        </w:rPr>
        <w:t>La encuesta se aplicará a 1063 usuarios.</w:t>
      </w:r>
    </w:p>
    <w:p w14:paraId="0D275046" w14:textId="77777777" w:rsidR="000A1F73" w:rsidRPr="000A1F73" w:rsidRDefault="000A1F73" w:rsidP="000A1F73">
      <w:pPr>
        <w:pStyle w:val="TextCarCar"/>
        <w:rPr>
          <w:lang w:val="es-CL"/>
        </w:rPr>
      </w:pPr>
      <w:r w:rsidRPr="000A1F73">
        <w:rPr>
          <w:lang w:val="es-CL"/>
        </w:rPr>
        <w:t xml:space="preserve">     </w:t>
      </w:r>
    </w:p>
    <w:p w14:paraId="383F3D3C" w14:textId="77777777" w:rsidR="000A1F73" w:rsidRPr="000A1F73" w:rsidRDefault="000A1F73" w:rsidP="000A1F73">
      <w:pPr>
        <w:pStyle w:val="TextCarCar"/>
        <w:rPr>
          <w:lang w:val="es-CL"/>
        </w:rPr>
      </w:pPr>
    </w:p>
    <w:p w14:paraId="6D1CFC4A" w14:textId="77777777" w:rsidR="000A1F73" w:rsidRPr="000A1F73" w:rsidRDefault="000A1F73" w:rsidP="000A1F73">
      <w:pPr>
        <w:pStyle w:val="TextCarCar"/>
        <w:rPr>
          <w:b/>
          <w:lang w:val="es-CL"/>
        </w:rPr>
      </w:pPr>
      <w:r w:rsidRPr="000A1F73">
        <w:rPr>
          <w:lang w:val="es-CL"/>
        </w:rPr>
        <w:t xml:space="preserve"> </w:t>
      </w:r>
      <w:r w:rsidRPr="000A1F73">
        <w:rPr>
          <w:b/>
          <w:lang w:val="es-CL"/>
        </w:rPr>
        <w:t>Resultados</w:t>
      </w:r>
    </w:p>
    <w:p w14:paraId="0C078664" w14:textId="77777777" w:rsidR="000A1F73" w:rsidRPr="000A1F73" w:rsidRDefault="000A1F73" w:rsidP="000A1F73">
      <w:pPr>
        <w:pStyle w:val="TextCarCar"/>
        <w:rPr>
          <w:lang w:val="es-CL"/>
        </w:rPr>
      </w:pPr>
    </w:p>
    <w:p w14:paraId="17BB6633" w14:textId="77777777" w:rsidR="000A1F73" w:rsidRPr="000A1F73" w:rsidRDefault="000A1F73" w:rsidP="000A1F73">
      <w:pPr>
        <w:pStyle w:val="TextCarCar"/>
        <w:rPr>
          <w:lang w:val="es-CL"/>
        </w:rPr>
      </w:pPr>
      <w:r w:rsidRPr="000A1F73">
        <w:rPr>
          <w:lang w:val="es-CL"/>
        </w:rPr>
        <w:t>Los datos presentados en este estudio fueron observados con una aceptación en las encuestas realizadas a la muestra de la población de Santo Domingo - Ecuador, calculada con anterioridad.</w:t>
      </w:r>
    </w:p>
    <w:p w14:paraId="0B4C6B07" w14:textId="77777777" w:rsidR="000A1F73" w:rsidRPr="000A1F73" w:rsidRDefault="000A1F73" w:rsidP="000A1F73">
      <w:pPr>
        <w:pStyle w:val="TextCarCar"/>
        <w:rPr>
          <w:lang w:val="es-CL"/>
        </w:rPr>
      </w:pPr>
      <w:r w:rsidRPr="000A1F73">
        <w:rPr>
          <w:lang w:val="es-CL"/>
        </w:rPr>
        <w:t>Las preguntas y su respectivo resultado es el siguiente para probar la propuesta de investigación.</w:t>
      </w:r>
    </w:p>
    <w:p w14:paraId="0DB29D60" w14:textId="0B5FA0B6" w:rsidR="000A1F73" w:rsidRPr="005A52EE" w:rsidRDefault="005A52EE" w:rsidP="000A1F73">
      <w:pPr>
        <w:pStyle w:val="TextCarCar"/>
        <w:rPr>
          <w:b/>
          <w:lang w:val="es-CL"/>
        </w:rPr>
      </w:pPr>
      <w:r w:rsidRPr="005A52EE">
        <w:rPr>
          <w:b/>
          <w:lang w:val="es-CL"/>
        </w:rPr>
        <w:t xml:space="preserve">1 </w:t>
      </w:r>
      <w:r w:rsidR="000A1F73" w:rsidRPr="005A52EE">
        <w:rPr>
          <w:b/>
          <w:lang w:val="es-CL"/>
        </w:rPr>
        <w:t xml:space="preserve">¿Sería importante para usted usar servidores privados virtuales en entornos </w:t>
      </w:r>
      <w:proofErr w:type="gramStart"/>
      <w:r w:rsidR="000A1F73" w:rsidRPr="005A52EE">
        <w:rPr>
          <w:b/>
          <w:lang w:val="es-CL"/>
        </w:rPr>
        <w:t>educativos ?</w:t>
      </w:r>
      <w:proofErr w:type="gramEnd"/>
    </w:p>
    <w:p w14:paraId="184C1756" w14:textId="7F6BC14B" w:rsidR="000A1F73" w:rsidRPr="000A1F73" w:rsidRDefault="007B0ECB" w:rsidP="000A1F73">
      <w:pPr>
        <w:pStyle w:val="TextCarCar"/>
        <w:rPr>
          <w:lang w:val="es-CL"/>
        </w:rPr>
      </w:pPr>
      <w:proofErr w:type="gramStart"/>
      <w:r>
        <w:rPr>
          <w:lang w:val="es-CL"/>
        </w:rPr>
        <w:t>Fig.</w:t>
      </w:r>
      <w:r w:rsidR="000A1F73" w:rsidRPr="000A1F73">
        <w:rPr>
          <w:lang w:val="es-CL"/>
        </w:rPr>
        <w:t>.</w:t>
      </w:r>
      <w:proofErr w:type="gramEnd"/>
      <w:r w:rsidR="000A1F73" w:rsidRPr="000A1F73">
        <w:rPr>
          <w:lang w:val="es-CL"/>
        </w:rPr>
        <w:t>No.1 Encuesta, Pregunta N° 1</w:t>
      </w:r>
    </w:p>
    <w:p w14:paraId="3A27FF35" w14:textId="77777777" w:rsidR="000A1F73" w:rsidRPr="000A1F73" w:rsidRDefault="000A1F73" w:rsidP="000A1F73">
      <w:pPr>
        <w:pStyle w:val="TextCarCar"/>
        <w:rPr>
          <w:lang w:val="es-CL"/>
        </w:rPr>
      </w:pPr>
    </w:p>
    <w:p w14:paraId="2B765A3D" w14:textId="77777777" w:rsidR="000A1F73" w:rsidRPr="000A1F73" w:rsidRDefault="000A1F73" w:rsidP="000A1F73">
      <w:pPr>
        <w:pStyle w:val="TextCarCar"/>
        <w:rPr>
          <w:lang w:val="es-CL"/>
        </w:rPr>
      </w:pPr>
    </w:p>
    <w:p w14:paraId="7670A2A9" w14:textId="2CFA3143" w:rsidR="000A1F73" w:rsidRPr="000A1F73" w:rsidRDefault="000A1F73" w:rsidP="000A1F73">
      <w:pPr>
        <w:pStyle w:val="TextCarCar"/>
        <w:rPr>
          <w:lang w:val="es-CL"/>
        </w:rPr>
      </w:pPr>
      <w:r>
        <w:rPr>
          <w:noProof/>
          <w:lang w:val="es-EC" w:eastAsia="es-EC"/>
        </w:rPr>
        <w:lastRenderedPageBreak/>
        <w:drawing>
          <wp:inline distT="0" distB="0" distL="0" distR="0" wp14:anchorId="1540B05C" wp14:editId="5C5EC8E5">
            <wp:extent cx="2647784" cy="1160890"/>
            <wp:effectExtent l="0" t="0" r="63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49954" cy="1161842"/>
                    </a:xfrm>
                    <a:prstGeom prst="rect">
                      <a:avLst/>
                    </a:prstGeom>
                  </pic:spPr>
                </pic:pic>
              </a:graphicData>
            </a:graphic>
          </wp:inline>
        </w:drawing>
      </w:r>
    </w:p>
    <w:p w14:paraId="5A1D18B1" w14:textId="77777777" w:rsidR="000A1F73" w:rsidRPr="000A1F73" w:rsidRDefault="000A1F73" w:rsidP="000A1F73">
      <w:pPr>
        <w:pStyle w:val="TextCarCar"/>
        <w:rPr>
          <w:lang w:val="es-CL"/>
        </w:rPr>
      </w:pPr>
    </w:p>
    <w:p w14:paraId="14DECAFD" w14:textId="77777777" w:rsidR="000A1F73" w:rsidRPr="000A1F73" w:rsidRDefault="000A1F73" w:rsidP="000A1F73">
      <w:pPr>
        <w:pStyle w:val="TextCarCar"/>
        <w:rPr>
          <w:lang w:val="es-CL"/>
        </w:rPr>
      </w:pPr>
    </w:p>
    <w:p w14:paraId="421DFC9D" w14:textId="2DB08AC4" w:rsidR="000A1F73" w:rsidRPr="000A1F73" w:rsidRDefault="000A1F73" w:rsidP="000A1F73">
      <w:pPr>
        <w:pStyle w:val="TextCarCar"/>
        <w:rPr>
          <w:lang w:val="es-CL"/>
        </w:rPr>
      </w:pPr>
      <w:r w:rsidRPr="000A1F73">
        <w:rPr>
          <w:lang w:val="es-CL"/>
        </w:rPr>
        <w:t xml:space="preserve">Fuente: </w:t>
      </w:r>
      <w:r>
        <w:rPr>
          <w:lang w:val="es-CL"/>
        </w:rPr>
        <w:t>Los autores</w:t>
      </w:r>
    </w:p>
    <w:p w14:paraId="1370EF6D" w14:textId="77777777" w:rsidR="000A1F73" w:rsidRPr="000A1F73" w:rsidRDefault="000A1F73" w:rsidP="000A1F73">
      <w:pPr>
        <w:pStyle w:val="TextCarCar"/>
        <w:rPr>
          <w:lang w:val="es-CL"/>
        </w:rPr>
      </w:pPr>
    </w:p>
    <w:p w14:paraId="6E9DDAA6" w14:textId="77777777" w:rsidR="000A1F73" w:rsidRPr="000A1F73" w:rsidRDefault="000A1F73" w:rsidP="000A1F73">
      <w:pPr>
        <w:pStyle w:val="TextCarCar"/>
        <w:rPr>
          <w:lang w:val="es-CL"/>
        </w:rPr>
      </w:pPr>
      <w:r w:rsidRPr="000A1F73">
        <w:rPr>
          <w:lang w:val="es-CL"/>
        </w:rPr>
        <w:t>SI: 1063 Usuarios              No: 0 Usuarios        No está seguro: 0 Usuarios</w:t>
      </w:r>
    </w:p>
    <w:p w14:paraId="38D9F908" w14:textId="77777777" w:rsidR="000A1F73" w:rsidRPr="000A1F73" w:rsidRDefault="000A1F73" w:rsidP="000A1F73">
      <w:pPr>
        <w:pStyle w:val="TextCarCar"/>
        <w:rPr>
          <w:lang w:val="es-CL"/>
        </w:rPr>
      </w:pPr>
      <w:r w:rsidRPr="000A1F73">
        <w:rPr>
          <w:lang w:val="es-CL"/>
        </w:rPr>
        <w:t xml:space="preserve">El 100% de las personas encuestadas considera que la Implementación el uso del </w:t>
      </w:r>
      <w:proofErr w:type="spellStart"/>
      <w:r w:rsidRPr="000A1F73">
        <w:rPr>
          <w:lang w:val="es-CL"/>
        </w:rPr>
        <w:t>vps</w:t>
      </w:r>
      <w:proofErr w:type="spellEnd"/>
      <w:r w:rsidRPr="000A1F73">
        <w:rPr>
          <w:lang w:val="es-CL"/>
        </w:rPr>
        <w:t xml:space="preserve"> y la seguridad en entornos virtuales en la Educación como un medio de educación virtual permanente.</w:t>
      </w:r>
    </w:p>
    <w:p w14:paraId="1D3382F2" w14:textId="6EA51013" w:rsidR="000A1F73" w:rsidRPr="005A52EE" w:rsidRDefault="005A52EE" w:rsidP="000A1F73">
      <w:pPr>
        <w:pStyle w:val="TextCarCar"/>
        <w:rPr>
          <w:b/>
          <w:lang w:val="es-CL"/>
        </w:rPr>
      </w:pPr>
      <w:r w:rsidRPr="005A52EE">
        <w:rPr>
          <w:b/>
          <w:lang w:val="es-CL"/>
        </w:rPr>
        <w:t xml:space="preserve">2. </w:t>
      </w:r>
      <w:r w:rsidR="000A1F73" w:rsidRPr="005A52EE">
        <w:rPr>
          <w:b/>
          <w:lang w:val="es-CL"/>
        </w:rPr>
        <w:t>¿Por qué si la respuesta es afirmativa?</w:t>
      </w:r>
    </w:p>
    <w:p w14:paraId="5C334BFD" w14:textId="77777777" w:rsidR="000A1F73" w:rsidRPr="000A1F73" w:rsidRDefault="000A1F73" w:rsidP="000A1F73">
      <w:pPr>
        <w:pStyle w:val="TextCarCar"/>
        <w:rPr>
          <w:lang w:val="es-CL"/>
        </w:rPr>
      </w:pPr>
      <w:r w:rsidRPr="000A1F73">
        <w:rPr>
          <w:lang w:val="es-CL"/>
        </w:rPr>
        <w:t>Por seguridad de la información = 534 Personas</w:t>
      </w:r>
    </w:p>
    <w:p w14:paraId="36F70D17" w14:textId="77777777" w:rsidR="000A1F73" w:rsidRPr="000A1F73" w:rsidRDefault="000A1F73" w:rsidP="000A1F73">
      <w:pPr>
        <w:pStyle w:val="TextCarCar"/>
        <w:rPr>
          <w:lang w:val="es-CL"/>
        </w:rPr>
      </w:pPr>
      <w:r w:rsidRPr="000A1F73">
        <w:rPr>
          <w:lang w:val="es-CL"/>
        </w:rPr>
        <w:t>Por apoyar a las pymes de tecnologías de la información =529 Personas</w:t>
      </w:r>
    </w:p>
    <w:p w14:paraId="3EBDFF93" w14:textId="77777777" w:rsidR="000A1F73" w:rsidRPr="000A1F73" w:rsidRDefault="000A1F73" w:rsidP="000A1F73">
      <w:pPr>
        <w:pStyle w:val="TextCarCar"/>
        <w:rPr>
          <w:lang w:val="es-CL"/>
        </w:rPr>
      </w:pPr>
    </w:p>
    <w:p w14:paraId="1A028A8A" w14:textId="06D1ECC4" w:rsidR="000A1F73" w:rsidRPr="000A1F73" w:rsidRDefault="009D5CD3" w:rsidP="000A1F73">
      <w:pPr>
        <w:pStyle w:val="TextCarCar"/>
        <w:rPr>
          <w:lang w:val="es-CL"/>
        </w:rPr>
      </w:pPr>
      <w:r>
        <w:rPr>
          <w:lang w:val="es-CL"/>
        </w:rPr>
        <w:t>Fig</w:t>
      </w:r>
      <w:r w:rsidR="000A1F73" w:rsidRPr="000A1F73">
        <w:rPr>
          <w:lang w:val="es-CL"/>
        </w:rPr>
        <w:t>.No.2 Encuesta, Pregunta N° 2</w:t>
      </w:r>
    </w:p>
    <w:p w14:paraId="6E898554" w14:textId="69FDF4A9" w:rsidR="000A1F73" w:rsidRPr="000A1F73" w:rsidRDefault="000A1F73" w:rsidP="000A1F73">
      <w:pPr>
        <w:pStyle w:val="TextCarCar"/>
        <w:rPr>
          <w:lang w:val="es-CL"/>
        </w:rPr>
      </w:pPr>
      <w:r w:rsidRPr="000A1F73">
        <w:rPr>
          <w:lang w:val="es-CL"/>
        </w:rPr>
        <w:t xml:space="preserve">  </w:t>
      </w:r>
      <w:r w:rsidR="00BB526C">
        <w:rPr>
          <w:noProof/>
          <w:lang w:val="es-EC" w:eastAsia="es-EC"/>
        </w:rPr>
        <w:drawing>
          <wp:inline distT="0" distB="0" distL="0" distR="0" wp14:anchorId="4E9FF50C" wp14:editId="73BB8491">
            <wp:extent cx="3116911" cy="1653872"/>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17359" cy="1654110"/>
                    </a:xfrm>
                    <a:prstGeom prst="rect">
                      <a:avLst/>
                    </a:prstGeom>
                  </pic:spPr>
                </pic:pic>
              </a:graphicData>
            </a:graphic>
          </wp:inline>
        </w:drawing>
      </w:r>
    </w:p>
    <w:p w14:paraId="2CCCE65F" w14:textId="683453DB" w:rsidR="000A1F73" w:rsidRPr="000A1F73" w:rsidRDefault="000A1F73" w:rsidP="000A1F73">
      <w:pPr>
        <w:pStyle w:val="TextCarCar"/>
        <w:rPr>
          <w:lang w:val="es-CL"/>
        </w:rPr>
      </w:pPr>
      <w:r w:rsidRPr="000A1F73">
        <w:rPr>
          <w:lang w:val="es-CL"/>
        </w:rPr>
        <w:t xml:space="preserve">Fuente: </w:t>
      </w:r>
      <w:r>
        <w:rPr>
          <w:lang w:val="es-CL"/>
        </w:rPr>
        <w:t>Los autores</w:t>
      </w:r>
    </w:p>
    <w:p w14:paraId="4BAE91EB" w14:textId="77777777" w:rsidR="000A1F73" w:rsidRPr="000A1F73" w:rsidRDefault="000A1F73" w:rsidP="000A1F73">
      <w:pPr>
        <w:pStyle w:val="TextCarCar"/>
        <w:rPr>
          <w:lang w:val="es-CL"/>
        </w:rPr>
      </w:pPr>
    </w:p>
    <w:p w14:paraId="0320C22F" w14:textId="77777777" w:rsidR="000A1F73" w:rsidRPr="000A1F73" w:rsidRDefault="000A1F73" w:rsidP="000A1F73">
      <w:pPr>
        <w:pStyle w:val="TextCarCar"/>
        <w:rPr>
          <w:lang w:val="es-CL"/>
        </w:rPr>
      </w:pPr>
      <w:r w:rsidRPr="000A1F73">
        <w:rPr>
          <w:lang w:val="es-CL"/>
        </w:rPr>
        <w:t xml:space="preserve">El 50.2% (534 Número de Usuarios) los encuestados se mantienen en que Implementación el uso del </w:t>
      </w:r>
      <w:proofErr w:type="spellStart"/>
      <w:r w:rsidRPr="000A1F73">
        <w:rPr>
          <w:lang w:val="es-CL"/>
        </w:rPr>
        <w:t>vps</w:t>
      </w:r>
      <w:proofErr w:type="spellEnd"/>
      <w:r w:rsidRPr="000A1F73">
        <w:rPr>
          <w:lang w:val="es-CL"/>
        </w:rPr>
        <w:t xml:space="preserve"> y la seguridad en entornos virtuales en la Educación Superior es factible para tener una mejor seguridad en la información de la educación, el 49.8% (529 Número de Usuarios) manifiestan que la implementación el uso del </w:t>
      </w:r>
      <w:proofErr w:type="spellStart"/>
      <w:r w:rsidRPr="000A1F73">
        <w:rPr>
          <w:lang w:val="es-CL"/>
        </w:rPr>
        <w:t>vps</w:t>
      </w:r>
      <w:proofErr w:type="spellEnd"/>
      <w:r w:rsidRPr="000A1F73">
        <w:rPr>
          <w:lang w:val="es-CL"/>
        </w:rPr>
        <w:t xml:space="preserve"> y la seguridad en entornos virtuales en la Educación Superior apoyara a las pymes de tecnologías de la información.</w:t>
      </w:r>
    </w:p>
    <w:p w14:paraId="1AC64870" w14:textId="3F1107A8" w:rsidR="000A1F73" w:rsidRPr="005A52EE" w:rsidRDefault="005A52EE" w:rsidP="000A1F73">
      <w:pPr>
        <w:pStyle w:val="TextCarCar"/>
        <w:rPr>
          <w:b/>
          <w:lang w:val="es-CL"/>
        </w:rPr>
      </w:pPr>
      <w:r w:rsidRPr="005A52EE">
        <w:rPr>
          <w:b/>
          <w:lang w:val="es-CL"/>
        </w:rPr>
        <w:t xml:space="preserve">3. </w:t>
      </w:r>
      <w:r w:rsidR="000A1F73" w:rsidRPr="005A52EE">
        <w:rPr>
          <w:b/>
          <w:lang w:val="es-CL"/>
        </w:rPr>
        <w:t>¿Por qué si la respuesta es negativa?</w:t>
      </w:r>
    </w:p>
    <w:p w14:paraId="43D5AF7B" w14:textId="77777777" w:rsidR="000A1F73" w:rsidRPr="000A1F73" w:rsidRDefault="000A1F73" w:rsidP="000A1F73">
      <w:pPr>
        <w:pStyle w:val="TextCarCar"/>
        <w:rPr>
          <w:lang w:val="es-CL"/>
        </w:rPr>
      </w:pPr>
      <w:r w:rsidRPr="000A1F73">
        <w:rPr>
          <w:lang w:val="es-CL"/>
        </w:rPr>
        <w:t>No hay respuestas negativas.</w:t>
      </w:r>
    </w:p>
    <w:p w14:paraId="77B9D467" w14:textId="77777777" w:rsidR="000A1F73" w:rsidRPr="000A1F73" w:rsidRDefault="000A1F73" w:rsidP="000A1F73">
      <w:pPr>
        <w:pStyle w:val="TextCarCar"/>
        <w:rPr>
          <w:lang w:val="es-CL"/>
        </w:rPr>
      </w:pPr>
      <w:r w:rsidRPr="000A1F73">
        <w:rPr>
          <w:lang w:val="es-CL"/>
        </w:rPr>
        <w:t>El 0% (0 Usuarios) de los encuestados no piensa el no usar los servidores de este tipo en educación superior.</w:t>
      </w:r>
    </w:p>
    <w:p w14:paraId="2F1661A4" w14:textId="77777777" w:rsidR="000A1F73" w:rsidRPr="005A52EE" w:rsidRDefault="000A1F73" w:rsidP="000A1F73">
      <w:pPr>
        <w:pStyle w:val="TextCarCar"/>
        <w:rPr>
          <w:b/>
          <w:lang w:val="es-CL"/>
        </w:rPr>
      </w:pPr>
    </w:p>
    <w:p w14:paraId="08AC8B8D" w14:textId="4D669E51" w:rsidR="000A1F73" w:rsidRPr="005A52EE" w:rsidRDefault="005A52EE" w:rsidP="000A1F73">
      <w:pPr>
        <w:pStyle w:val="TextCarCar"/>
        <w:rPr>
          <w:b/>
          <w:lang w:val="es-CL"/>
        </w:rPr>
      </w:pPr>
      <w:r w:rsidRPr="005A52EE">
        <w:rPr>
          <w:b/>
          <w:lang w:val="es-CL"/>
        </w:rPr>
        <w:t xml:space="preserve">4. </w:t>
      </w:r>
      <w:r w:rsidR="000A1F73" w:rsidRPr="005A52EE">
        <w:rPr>
          <w:b/>
          <w:lang w:val="es-CL"/>
        </w:rPr>
        <w:t xml:space="preserve">¿Porque es importante usar el </w:t>
      </w:r>
      <w:proofErr w:type="spellStart"/>
      <w:r w:rsidR="000A1F73" w:rsidRPr="005A52EE">
        <w:rPr>
          <w:b/>
          <w:lang w:val="es-CL"/>
        </w:rPr>
        <w:t>vps</w:t>
      </w:r>
      <w:proofErr w:type="spellEnd"/>
      <w:r w:rsidR="000A1F73" w:rsidRPr="005A52EE">
        <w:rPr>
          <w:b/>
          <w:lang w:val="es-CL"/>
        </w:rPr>
        <w:t xml:space="preserve"> y la seguridad en entornos virtuales en la Educación?</w:t>
      </w:r>
    </w:p>
    <w:p w14:paraId="5E7251D3" w14:textId="77777777" w:rsidR="000A1F73" w:rsidRPr="000A1F73" w:rsidRDefault="000A1F73" w:rsidP="000A1F73">
      <w:pPr>
        <w:pStyle w:val="TextCarCar"/>
        <w:rPr>
          <w:lang w:val="es-CL"/>
        </w:rPr>
      </w:pPr>
      <w:r w:rsidRPr="000A1F73">
        <w:rPr>
          <w:lang w:val="es-CL"/>
        </w:rPr>
        <w:t>Para mejora de conocimientos =534 Usuarios</w:t>
      </w:r>
    </w:p>
    <w:p w14:paraId="62B9EEEE" w14:textId="77777777" w:rsidR="000A1F73" w:rsidRPr="000A1F73" w:rsidRDefault="000A1F73" w:rsidP="000A1F73">
      <w:pPr>
        <w:pStyle w:val="TextCarCar"/>
        <w:rPr>
          <w:lang w:val="es-CL"/>
        </w:rPr>
      </w:pPr>
      <w:r w:rsidRPr="000A1F73">
        <w:rPr>
          <w:lang w:val="es-CL"/>
        </w:rPr>
        <w:t>Para tener datos seguros =529 Usuarios</w:t>
      </w:r>
    </w:p>
    <w:p w14:paraId="12101427" w14:textId="77777777" w:rsidR="000A1F73" w:rsidRPr="000A1F73" w:rsidRDefault="000A1F73" w:rsidP="000A1F73">
      <w:pPr>
        <w:pStyle w:val="TextCarCar"/>
        <w:rPr>
          <w:lang w:val="es-CL"/>
        </w:rPr>
      </w:pPr>
    </w:p>
    <w:p w14:paraId="0DE1E108" w14:textId="77777777" w:rsidR="000A1F73" w:rsidRPr="000A1F73" w:rsidRDefault="000A1F73" w:rsidP="000A1F73">
      <w:pPr>
        <w:pStyle w:val="TextCarCar"/>
        <w:rPr>
          <w:lang w:val="es-CL"/>
        </w:rPr>
      </w:pPr>
    </w:p>
    <w:p w14:paraId="2D82A09C" w14:textId="7CA68575" w:rsidR="000A1F73" w:rsidRDefault="009D5CD3" w:rsidP="000A1F73">
      <w:pPr>
        <w:pStyle w:val="TextCarCar"/>
        <w:rPr>
          <w:lang w:val="es-CL"/>
        </w:rPr>
      </w:pPr>
      <w:r>
        <w:rPr>
          <w:lang w:val="es-CL"/>
        </w:rPr>
        <w:lastRenderedPageBreak/>
        <w:t>Fig</w:t>
      </w:r>
      <w:r w:rsidR="000A1F73" w:rsidRPr="000A1F73">
        <w:rPr>
          <w:lang w:val="es-CL"/>
        </w:rPr>
        <w:t>.No.3 Encuesta, Pregunta N° 4</w:t>
      </w:r>
    </w:p>
    <w:p w14:paraId="7BD9933A" w14:textId="77777777" w:rsidR="00BB526C" w:rsidRDefault="00BB526C" w:rsidP="000A1F73">
      <w:pPr>
        <w:pStyle w:val="TextCarCar"/>
        <w:rPr>
          <w:lang w:val="es-CL"/>
        </w:rPr>
      </w:pPr>
    </w:p>
    <w:p w14:paraId="64F20F21" w14:textId="4010F725" w:rsidR="00BB526C" w:rsidRPr="000A1F73" w:rsidRDefault="00BB526C" w:rsidP="000A1F73">
      <w:pPr>
        <w:pStyle w:val="TextCarCar"/>
        <w:rPr>
          <w:lang w:val="es-CL"/>
        </w:rPr>
      </w:pPr>
      <w:r>
        <w:rPr>
          <w:noProof/>
          <w:lang w:val="es-EC" w:eastAsia="es-EC"/>
        </w:rPr>
        <w:drawing>
          <wp:inline distT="0" distB="0" distL="0" distR="0" wp14:anchorId="65E61CAF" wp14:editId="1FB7D6B0">
            <wp:extent cx="2798859" cy="1590261"/>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96080" cy="1588682"/>
                    </a:xfrm>
                    <a:prstGeom prst="rect">
                      <a:avLst/>
                    </a:prstGeom>
                  </pic:spPr>
                </pic:pic>
              </a:graphicData>
            </a:graphic>
          </wp:inline>
        </w:drawing>
      </w:r>
    </w:p>
    <w:p w14:paraId="07585D10" w14:textId="77777777" w:rsidR="000A1F73" w:rsidRPr="000A1F73" w:rsidRDefault="000A1F73" w:rsidP="000A1F73">
      <w:pPr>
        <w:pStyle w:val="TextCarCar"/>
        <w:rPr>
          <w:lang w:val="es-CL"/>
        </w:rPr>
      </w:pPr>
      <w:r w:rsidRPr="000A1F73">
        <w:rPr>
          <w:lang w:val="es-CL"/>
        </w:rPr>
        <w:t xml:space="preserve"> </w:t>
      </w:r>
    </w:p>
    <w:p w14:paraId="63F6E0DD" w14:textId="26E0A622" w:rsidR="000A1F73" w:rsidRPr="000A1F73" w:rsidRDefault="000A1F73" w:rsidP="000A1F73">
      <w:pPr>
        <w:pStyle w:val="TextCarCar"/>
        <w:rPr>
          <w:lang w:val="es-CL"/>
        </w:rPr>
      </w:pPr>
      <w:r w:rsidRPr="000A1F73">
        <w:rPr>
          <w:lang w:val="es-CL"/>
        </w:rPr>
        <w:t xml:space="preserve">Fuente: </w:t>
      </w:r>
      <w:r>
        <w:rPr>
          <w:lang w:val="es-CL"/>
        </w:rPr>
        <w:t>Los autores</w:t>
      </w:r>
    </w:p>
    <w:p w14:paraId="111D6504" w14:textId="77777777" w:rsidR="000A1F73" w:rsidRPr="000A1F73" w:rsidRDefault="000A1F73" w:rsidP="000A1F73">
      <w:pPr>
        <w:pStyle w:val="TextCarCar"/>
        <w:rPr>
          <w:lang w:val="es-CL"/>
        </w:rPr>
      </w:pPr>
    </w:p>
    <w:p w14:paraId="2FB8FF0E" w14:textId="77777777" w:rsidR="000A1F73" w:rsidRPr="000A1F73" w:rsidRDefault="000A1F73" w:rsidP="000A1F73">
      <w:pPr>
        <w:pStyle w:val="TextCarCar"/>
        <w:rPr>
          <w:lang w:val="es-CL"/>
        </w:rPr>
      </w:pPr>
      <w:r w:rsidRPr="000A1F73">
        <w:rPr>
          <w:lang w:val="es-CL"/>
        </w:rPr>
        <w:t xml:space="preserve">El 50.2% (534 Número de Usuarios) dícese que el uso de servidores privados virtuales y la seguridad en entornos virtuales en la Educación Superior mejoraría su desempeño y sus conocimientos de educación superior, el 49,8% (529 Número de Usuarios) mantiene que del </w:t>
      </w:r>
      <w:proofErr w:type="spellStart"/>
      <w:r w:rsidRPr="000A1F73">
        <w:rPr>
          <w:lang w:val="es-CL"/>
        </w:rPr>
        <w:t>vps</w:t>
      </w:r>
      <w:proofErr w:type="spellEnd"/>
      <w:r w:rsidRPr="000A1F73">
        <w:rPr>
          <w:lang w:val="es-CL"/>
        </w:rPr>
        <w:t xml:space="preserve"> y la seguridad en entornos virtuales en la Educación Superior ayudara a mantener seguridad e integridad en la información.</w:t>
      </w:r>
    </w:p>
    <w:p w14:paraId="671D8331" w14:textId="77777777" w:rsidR="000A1F73" w:rsidRPr="000A1F73" w:rsidRDefault="000A1F73" w:rsidP="000A1F73">
      <w:pPr>
        <w:pStyle w:val="TextCarCar"/>
        <w:rPr>
          <w:lang w:val="es-CL"/>
        </w:rPr>
      </w:pPr>
    </w:p>
    <w:p w14:paraId="723ED719" w14:textId="74D4552D" w:rsidR="000A1F73" w:rsidRPr="005A52EE" w:rsidRDefault="005A52EE" w:rsidP="000A1F73">
      <w:pPr>
        <w:pStyle w:val="TextCarCar"/>
        <w:rPr>
          <w:b/>
          <w:lang w:val="es-CL"/>
        </w:rPr>
      </w:pPr>
      <w:r w:rsidRPr="005A52EE">
        <w:rPr>
          <w:b/>
          <w:lang w:val="es-CL"/>
        </w:rPr>
        <w:t xml:space="preserve">5. </w:t>
      </w:r>
      <w:r w:rsidR="000A1F73" w:rsidRPr="005A52EE">
        <w:rPr>
          <w:b/>
          <w:lang w:val="es-CL"/>
        </w:rPr>
        <w:t>¿Qué beneficios tiene la educación virtual con servidores virtuales privados en entornos de software libre bajo Linux?</w:t>
      </w:r>
    </w:p>
    <w:p w14:paraId="6FCED44A" w14:textId="77777777" w:rsidR="000A1F73" w:rsidRPr="000A1F73" w:rsidRDefault="000A1F73" w:rsidP="000A1F73">
      <w:pPr>
        <w:pStyle w:val="TextCarCar"/>
        <w:rPr>
          <w:lang w:val="es-CL"/>
        </w:rPr>
      </w:pPr>
      <w:r w:rsidRPr="000A1F73">
        <w:rPr>
          <w:lang w:val="es-CL"/>
        </w:rPr>
        <w:t>1. Tener confidencialidad en la información. = 600 Usuarios</w:t>
      </w:r>
    </w:p>
    <w:p w14:paraId="6CB2FE9C" w14:textId="77777777" w:rsidR="000A1F73" w:rsidRPr="000A1F73" w:rsidRDefault="000A1F73" w:rsidP="000A1F73">
      <w:pPr>
        <w:pStyle w:val="TextCarCar"/>
        <w:rPr>
          <w:lang w:val="es-CL"/>
        </w:rPr>
      </w:pPr>
      <w:r w:rsidRPr="000A1F73">
        <w:rPr>
          <w:lang w:val="es-CL"/>
        </w:rPr>
        <w:t>2. Tener seguridad en los datos. = 463 Usuarios</w:t>
      </w:r>
    </w:p>
    <w:p w14:paraId="29DE9DE2" w14:textId="52AC9435" w:rsidR="000A1F73" w:rsidRDefault="007B0ECB" w:rsidP="000A1F73">
      <w:pPr>
        <w:pStyle w:val="TextCarCar"/>
        <w:rPr>
          <w:lang w:val="es-CL"/>
        </w:rPr>
      </w:pPr>
      <w:proofErr w:type="gramStart"/>
      <w:r>
        <w:rPr>
          <w:lang w:val="es-CL"/>
        </w:rPr>
        <w:t>Fig.</w:t>
      </w:r>
      <w:r w:rsidR="000A1F73" w:rsidRPr="000A1F73">
        <w:rPr>
          <w:lang w:val="es-CL"/>
        </w:rPr>
        <w:t>.</w:t>
      </w:r>
      <w:proofErr w:type="gramEnd"/>
      <w:r w:rsidR="000A1F73" w:rsidRPr="000A1F73">
        <w:rPr>
          <w:lang w:val="es-CL"/>
        </w:rPr>
        <w:t>No.4 Encuesta, Pregunta N° 5</w:t>
      </w:r>
    </w:p>
    <w:p w14:paraId="0F93CFD3" w14:textId="77777777" w:rsidR="00BB526C" w:rsidRDefault="00BB526C" w:rsidP="000A1F73">
      <w:pPr>
        <w:pStyle w:val="TextCarCar"/>
        <w:rPr>
          <w:lang w:val="es-CL"/>
        </w:rPr>
      </w:pPr>
    </w:p>
    <w:p w14:paraId="349892FE" w14:textId="535C3EE3" w:rsidR="00BB526C" w:rsidRPr="000A1F73" w:rsidRDefault="00BB526C" w:rsidP="000A1F73">
      <w:pPr>
        <w:pStyle w:val="TextCarCar"/>
        <w:rPr>
          <w:lang w:val="es-CL"/>
        </w:rPr>
      </w:pPr>
      <w:r>
        <w:rPr>
          <w:noProof/>
          <w:lang w:val="es-EC" w:eastAsia="es-EC"/>
        </w:rPr>
        <w:drawing>
          <wp:inline distT="0" distB="0" distL="0" distR="0" wp14:anchorId="14E566C8" wp14:editId="140848CF">
            <wp:extent cx="2846567" cy="1899880"/>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43036" cy="1897523"/>
                    </a:xfrm>
                    <a:prstGeom prst="rect">
                      <a:avLst/>
                    </a:prstGeom>
                  </pic:spPr>
                </pic:pic>
              </a:graphicData>
            </a:graphic>
          </wp:inline>
        </w:drawing>
      </w:r>
    </w:p>
    <w:p w14:paraId="5C5BC0A4" w14:textId="77777777" w:rsidR="000A1F73" w:rsidRPr="000A1F73" w:rsidRDefault="000A1F73" w:rsidP="000A1F73">
      <w:pPr>
        <w:pStyle w:val="TextCarCar"/>
        <w:rPr>
          <w:lang w:val="es-CL"/>
        </w:rPr>
      </w:pPr>
      <w:r w:rsidRPr="000A1F73">
        <w:rPr>
          <w:lang w:val="es-CL"/>
        </w:rPr>
        <w:t xml:space="preserve">   </w:t>
      </w:r>
    </w:p>
    <w:p w14:paraId="46FA2FBD" w14:textId="556FA9BB" w:rsidR="000A1F73" w:rsidRPr="000A1F73" w:rsidRDefault="000A1F73" w:rsidP="000A1F73">
      <w:pPr>
        <w:pStyle w:val="TextCarCar"/>
        <w:rPr>
          <w:lang w:val="es-CL"/>
        </w:rPr>
      </w:pPr>
      <w:r w:rsidRPr="000A1F73">
        <w:rPr>
          <w:lang w:val="es-CL"/>
        </w:rPr>
        <w:t xml:space="preserve">Fuente: </w:t>
      </w:r>
      <w:r>
        <w:rPr>
          <w:lang w:val="es-CL"/>
        </w:rPr>
        <w:t>Los autores</w:t>
      </w:r>
    </w:p>
    <w:p w14:paraId="07064F8A" w14:textId="77777777" w:rsidR="000A1F73" w:rsidRPr="000A1F73" w:rsidRDefault="000A1F73" w:rsidP="000A1F73">
      <w:pPr>
        <w:pStyle w:val="TextCarCar"/>
        <w:rPr>
          <w:lang w:val="es-CL"/>
        </w:rPr>
      </w:pPr>
    </w:p>
    <w:p w14:paraId="18260780" w14:textId="77777777" w:rsidR="000A1F73" w:rsidRPr="000A1F73" w:rsidRDefault="000A1F73" w:rsidP="000A1F73">
      <w:pPr>
        <w:pStyle w:val="TextCarCar"/>
        <w:rPr>
          <w:lang w:val="es-CL"/>
        </w:rPr>
      </w:pPr>
      <w:r w:rsidRPr="000A1F73">
        <w:rPr>
          <w:lang w:val="es-CL"/>
        </w:rPr>
        <w:t xml:space="preserve">El 56.4% (600 Número de Usuarios) considera el </w:t>
      </w:r>
      <w:proofErr w:type="spellStart"/>
      <w:r w:rsidRPr="000A1F73">
        <w:rPr>
          <w:lang w:val="es-CL"/>
        </w:rPr>
        <w:t>vps</w:t>
      </w:r>
      <w:proofErr w:type="spellEnd"/>
      <w:r w:rsidRPr="000A1F73">
        <w:rPr>
          <w:lang w:val="es-CL"/>
        </w:rPr>
        <w:t xml:space="preserve"> mantiene la confidencialidad e integridad en la información en entornos virtuales en la Educación Superior.</w:t>
      </w:r>
    </w:p>
    <w:p w14:paraId="05FA6CFB" w14:textId="77777777" w:rsidR="000A1F73" w:rsidRPr="000A1F73" w:rsidRDefault="000A1F73" w:rsidP="000A1F73">
      <w:pPr>
        <w:pStyle w:val="TextCarCar"/>
        <w:rPr>
          <w:lang w:val="es-CL"/>
        </w:rPr>
      </w:pPr>
      <w:r w:rsidRPr="000A1F73">
        <w:rPr>
          <w:lang w:val="es-CL"/>
        </w:rPr>
        <w:t>El 43.6% (463 Número de Usuarios) se mantiene en que la implementación de esta investigación brindará una mayor seguridad en la información.</w:t>
      </w:r>
    </w:p>
    <w:p w14:paraId="7333847D" w14:textId="10D491B1" w:rsidR="000A1F73" w:rsidRPr="005A52EE" w:rsidRDefault="005A52EE" w:rsidP="000A1F73">
      <w:pPr>
        <w:pStyle w:val="TextCarCar"/>
        <w:rPr>
          <w:b/>
          <w:lang w:val="es-CL"/>
        </w:rPr>
      </w:pPr>
      <w:r w:rsidRPr="005A52EE">
        <w:rPr>
          <w:b/>
          <w:lang w:val="es-CL"/>
        </w:rPr>
        <w:t xml:space="preserve">6. </w:t>
      </w:r>
      <w:r w:rsidR="000A1F73" w:rsidRPr="005A52EE">
        <w:rPr>
          <w:b/>
          <w:lang w:val="es-CL"/>
        </w:rPr>
        <w:t xml:space="preserve">¿Le gustaría implementar servidores </w:t>
      </w:r>
      <w:proofErr w:type="spellStart"/>
      <w:r w:rsidR="000A1F73" w:rsidRPr="005A52EE">
        <w:rPr>
          <w:b/>
          <w:lang w:val="es-CL"/>
        </w:rPr>
        <w:t>vps</w:t>
      </w:r>
      <w:proofErr w:type="spellEnd"/>
      <w:r w:rsidR="000A1F73" w:rsidRPr="005A52EE">
        <w:rPr>
          <w:b/>
          <w:lang w:val="es-CL"/>
        </w:rPr>
        <w:t xml:space="preserve"> y la seguridad, confidencialidad e integridad en entornos virtuales en la Educación?</w:t>
      </w:r>
    </w:p>
    <w:p w14:paraId="1A6EAF2A" w14:textId="77777777" w:rsidR="000A1F73" w:rsidRPr="000A1F73" w:rsidRDefault="000A1F73" w:rsidP="000A1F73">
      <w:pPr>
        <w:pStyle w:val="TextCarCar"/>
        <w:rPr>
          <w:lang w:val="es-CL"/>
        </w:rPr>
      </w:pPr>
    </w:p>
    <w:p w14:paraId="2342AC8F" w14:textId="77777777" w:rsidR="000A1F73" w:rsidRPr="000A1F73" w:rsidRDefault="000A1F73" w:rsidP="000A1F73">
      <w:pPr>
        <w:pStyle w:val="TextCarCar"/>
        <w:rPr>
          <w:lang w:val="es-CL"/>
        </w:rPr>
      </w:pPr>
    </w:p>
    <w:p w14:paraId="4FE2BCAB" w14:textId="77777777" w:rsidR="000A1F73" w:rsidRPr="000A1F73" w:rsidRDefault="000A1F73" w:rsidP="000A1F73">
      <w:pPr>
        <w:pStyle w:val="TextCarCar"/>
        <w:rPr>
          <w:lang w:val="es-CL"/>
        </w:rPr>
      </w:pPr>
    </w:p>
    <w:p w14:paraId="486CDA57" w14:textId="5CDD59DA" w:rsidR="000A1F73" w:rsidRDefault="007B0ECB" w:rsidP="000A1F73">
      <w:pPr>
        <w:pStyle w:val="TextCarCar"/>
        <w:rPr>
          <w:lang w:val="es-CL"/>
        </w:rPr>
      </w:pPr>
      <w:r>
        <w:rPr>
          <w:lang w:val="es-CL"/>
        </w:rPr>
        <w:t>Fig</w:t>
      </w:r>
      <w:r w:rsidR="000A1F73" w:rsidRPr="000A1F73">
        <w:rPr>
          <w:lang w:val="es-CL"/>
        </w:rPr>
        <w:t>.No.5 Encuesta, Pregunta N° 6</w:t>
      </w:r>
    </w:p>
    <w:p w14:paraId="1CDDFA74" w14:textId="77777777" w:rsidR="00BB526C" w:rsidRDefault="00BB526C" w:rsidP="000A1F73">
      <w:pPr>
        <w:pStyle w:val="TextCarCar"/>
        <w:rPr>
          <w:lang w:val="es-CL"/>
        </w:rPr>
      </w:pPr>
    </w:p>
    <w:p w14:paraId="0ADDF209" w14:textId="074FDCF8" w:rsidR="00BB526C" w:rsidRDefault="00BB526C" w:rsidP="000A1F73">
      <w:pPr>
        <w:pStyle w:val="TextCarCar"/>
        <w:rPr>
          <w:lang w:val="es-CL"/>
        </w:rPr>
      </w:pPr>
      <w:r>
        <w:rPr>
          <w:noProof/>
          <w:lang w:val="es-EC" w:eastAsia="es-EC"/>
        </w:rPr>
        <w:drawing>
          <wp:inline distT="0" distB="0" distL="0" distR="0" wp14:anchorId="1DDCBC4F" wp14:editId="6BB56105">
            <wp:extent cx="2846567" cy="1542553"/>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52825" cy="1545944"/>
                    </a:xfrm>
                    <a:prstGeom prst="rect">
                      <a:avLst/>
                    </a:prstGeom>
                  </pic:spPr>
                </pic:pic>
              </a:graphicData>
            </a:graphic>
          </wp:inline>
        </w:drawing>
      </w:r>
    </w:p>
    <w:p w14:paraId="6AB3D233" w14:textId="77777777" w:rsidR="00BB526C" w:rsidRPr="000A1F73" w:rsidRDefault="00BB526C" w:rsidP="000A1F73">
      <w:pPr>
        <w:pStyle w:val="TextCarCar"/>
        <w:rPr>
          <w:lang w:val="es-CL"/>
        </w:rPr>
      </w:pPr>
    </w:p>
    <w:p w14:paraId="13011CDE" w14:textId="77777777" w:rsidR="000A1F73" w:rsidRPr="000A1F73" w:rsidRDefault="000A1F73" w:rsidP="000A1F73">
      <w:pPr>
        <w:pStyle w:val="TextCarCar"/>
        <w:rPr>
          <w:lang w:val="es-CL"/>
        </w:rPr>
      </w:pPr>
      <w:r w:rsidRPr="000A1F73">
        <w:rPr>
          <w:lang w:val="es-CL"/>
        </w:rPr>
        <w:t xml:space="preserve"> </w:t>
      </w:r>
    </w:p>
    <w:p w14:paraId="2CBD1B49" w14:textId="18225C75" w:rsidR="000A1F73" w:rsidRPr="000A1F73" w:rsidRDefault="000A1F73" w:rsidP="000A1F73">
      <w:pPr>
        <w:pStyle w:val="TextCarCar"/>
        <w:ind w:left="1416" w:hanging="1214"/>
        <w:rPr>
          <w:lang w:val="es-CL"/>
        </w:rPr>
      </w:pPr>
      <w:r w:rsidRPr="000A1F73">
        <w:rPr>
          <w:lang w:val="es-CL"/>
        </w:rPr>
        <w:t xml:space="preserve">Fuente: </w:t>
      </w:r>
      <w:r>
        <w:rPr>
          <w:lang w:val="es-CL"/>
        </w:rPr>
        <w:t>Los autores</w:t>
      </w:r>
    </w:p>
    <w:p w14:paraId="6DCC808E" w14:textId="77777777" w:rsidR="000A1F73" w:rsidRPr="000A1F73" w:rsidRDefault="000A1F73" w:rsidP="000A1F73">
      <w:pPr>
        <w:pStyle w:val="TextCarCar"/>
        <w:rPr>
          <w:lang w:val="es-CL"/>
        </w:rPr>
      </w:pPr>
      <w:r w:rsidRPr="000A1F73">
        <w:rPr>
          <w:lang w:val="es-CL"/>
        </w:rPr>
        <w:t>SI: 1063 Usuarios              No: 0 Usuarios        No está seguro: 0 Usuarios</w:t>
      </w:r>
    </w:p>
    <w:p w14:paraId="596CBAE6" w14:textId="77777777" w:rsidR="000A1F73" w:rsidRPr="000A1F73" w:rsidRDefault="000A1F73" w:rsidP="000A1F73">
      <w:pPr>
        <w:pStyle w:val="TextCarCar"/>
        <w:rPr>
          <w:lang w:val="es-CL"/>
        </w:rPr>
      </w:pPr>
      <w:r w:rsidRPr="000A1F73">
        <w:rPr>
          <w:lang w:val="es-CL"/>
        </w:rPr>
        <w:t xml:space="preserve">El 100% de personas manifiestan que es imprescindible implementar servidores </w:t>
      </w:r>
      <w:proofErr w:type="spellStart"/>
      <w:r w:rsidRPr="000A1F73">
        <w:rPr>
          <w:lang w:val="es-CL"/>
        </w:rPr>
        <w:t>vps</w:t>
      </w:r>
      <w:proofErr w:type="spellEnd"/>
      <w:r w:rsidRPr="000A1F73">
        <w:rPr>
          <w:lang w:val="es-CL"/>
        </w:rPr>
        <w:t xml:space="preserve">  y la seguridad, confidencialidad e integridad en entornos virtuales en  la </w:t>
      </w:r>
      <w:proofErr w:type="gramStart"/>
      <w:r w:rsidRPr="000A1F73">
        <w:rPr>
          <w:lang w:val="es-CL"/>
        </w:rPr>
        <w:t>Educación .</w:t>
      </w:r>
      <w:proofErr w:type="gramEnd"/>
      <w:r w:rsidRPr="000A1F73">
        <w:rPr>
          <w:lang w:val="es-CL"/>
        </w:rPr>
        <w:t xml:space="preserve"> </w:t>
      </w:r>
    </w:p>
    <w:p w14:paraId="3B4AF860" w14:textId="77777777" w:rsidR="000A1F73" w:rsidRPr="000A1F73" w:rsidRDefault="000A1F73" w:rsidP="000A1F73">
      <w:pPr>
        <w:pStyle w:val="TextCarCar"/>
        <w:rPr>
          <w:lang w:val="es-CL"/>
        </w:rPr>
      </w:pPr>
    </w:p>
    <w:p w14:paraId="46274727" w14:textId="77777777" w:rsidR="000A1F73" w:rsidRPr="000A1F73" w:rsidRDefault="000A1F73" w:rsidP="000A1F73">
      <w:pPr>
        <w:pStyle w:val="TextCarCar"/>
        <w:rPr>
          <w:lang w:val="es-CL"/>
        </w:rPr>
      </w:pPr>
    </w:p>
    <w:p w14:paraId="4BE62DA9" w14:textId="77777777" w:rsidR="000A1F73" w:rsidRPr="000A1F73" w:rsidRDefault="000A1F73" w:rsidP="000A1F73">
      <w:pPr>
        <w:pStyle w:val="TextCarCar"/>
        <w:rPr>
          <w:lang w:val="es-CL"/>
        </w:rPr>
      </w:pPr>
    </w:p>
    <w:p w14:paraId="5872927C" w14:textId="77777777" w:rsidR="000A1F73" w:rsidRPr="00BB526C" w:rsidRDefault="000A1F73" w:rsidP="000A1F73">
      <w:pPr>
        <w:pStyle w:val="TextCarCar"/>
        <w:rPr>
          <w:b/>
          <w:lang w:val="es-CL"/>
        </w:rPr>
      </w:pPr>
      <w:r w:rsidRPr="00BB526C">
        <w:rPr>
          <w:b/>
          <w:lang w:val="es-CL"/>
        </w:rPr>
        <w:t>Resultados Del Proyecto</w:t>
      </w:r>
    </w:p>
    <w:p w14:paraId="3E6A785D" w14:textId="77777777" w:rsidR="000A1F73" w:rsidRPr="000A1F73" w:rsidRDefault="000A1F73" w:rsidP="000A1F73">
      <w:pPr>
        <w:pStyle w:val="TextCarCar"/>
        <w:rPr>
          <w:lang w:val="es-CL"/>
        </w:rPr>
      </w:pPr>
      <w:r w:rsidRPr="000A1F73">
        <w:rPr>
          <w:lang w:val="es-CL"/>
        </w:rPr>
        <w:t>El resultado principal del proyecto es obtener un modelo flexible, económico en una plataforma con servidores privados virtuales en un entorno viable con seguridad, confidencialidad e integridad con la información manejada en la educación virtual.</w:t>
      </w:r>
    </w:p>
    <w:p w14:paraId="15984F0B" w14:textId="77777777" w:rsidR="000A1F73" w:rsidRPr="000A1F73" w:rsidRDefault="000A1F73" w:rsidP="000A1F73">
      <w:pPr>
        <w:pStyle w:val="TextCarCar"/>
        <w:rPr>
          <w:lang w:val="es-CL"/>
        </w:rPr>
      </w:pPr>
    </w:p>
    <w:p w14:paraId="0F1D28DF" w14:textId="77777777" w:rsidR="000A1F73" w:rsidRPr="000A1F73" w:rsidRDefault="000A1F73" w:rsidP="000A1F73">
      <w:pPr>
        <w:pStyle w:val="TextCarCar"/>
        <w:rPr>
          <w:lang w:val="es-CL"/>
        </w:rPr>
      </w:pPr>
      <w:r w:rsidRPr="000A1F73">
        <w:rPr>
          <w:lang w:val="es-CL"/>
        </w:rPr>
        <w:t>Tabla .No.1 Análisis comparativo de entornos virtuales de enseñanza</w:t>
      </w:r>
    </w:p>
    <w:tbl>
      <w:tblPr>
        <w:tblStyle w:val="Tablaconcuadrcula"/>
        <w:tblW w:w="0" w:type="auto"/>
        <w:tblLook w:val="04A0" w:firstRow="1" w:lastRow="0" w:firstColumn="1" w:lastColumn="0" w:noHBand="0" w:noVBand="1"/>
      </w:tblPr>
      <w:tblGrid>
        <w:gridCol w:w="1494"/>
        <w:gridCol w:w="1890"/>
        <w:gridCol w:w="1872"/>
      </w:tblGrid>
      <w:tr w:rsidR="00BB526C" w:rsidRPr="004A5C32" w14:paraId="3AEAE8D9" w14:textId="77777777" w:rsidTr="00952169">
        <w:tc>
          <w:tcPr>
            <w:tcW w:w="0" w:type="auto"/>
            <w:hideMark/>
          </w:tcPr>
          <w:p w14:paraId="6795DEFA"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b/>
                <w:bCs/>
                <w:color w:val="000000"/>
                <w:sz w:val="18"/>
                <w:szCs w:val="18"/>
                <w:lang w:eastAsia="es-ES"/>
              </w:rPr>
              <w:t>Característica</w:t>
            </w:r>
            <w:proofErr w:type="spellEnd"/>
          </w:p>
        </w:tc>
        <w:tc>
          <w:tcPr>
            <w:tcW w:w="0" w:type="auto"/>
            <w:hideMark/>
          </w:tcPr>
          <w:p w14:paraId="7B97FAA1" w14:textId="77777777" w:rsidR="00BB526C" w:rsidRPr="00BB526C" w:rsidRDefault="00BB526C" w:rsidP="00952169">
            <w:pPr>
              <w:jc w:val="both"/>
              <w:rPr>
                <w:rFonts w:cs="Times New Roman"/>
                <w:color w:val="000000"/>
                <w:sz w:val="18"/>
                <w:szCs w:val="18"/>
                <w:lang w:eastAsia="es-ES"/>
              </w:rPr>
            </w:pPr>
            <w:r w:rsidRPr="00BB526C">
              <w:rPr>
                <w:rFonts w:cs="Times New Roman"/>
                <w:b/>
                <w:bCs/>
                <w:color w:val="000000"/>
                <w:sz w:val="18"/>
                <w:szCs w:val="18"/>
                <w:lang w:eastAsia="es-ES"/>
              </w:rPr>
              <w:t>Classroom</w:t>
            </w:r>
            <w:sdt>
              <w:sdtPr>
                <w:rPr>
                  <w:rFonts w:cs="Times New Roman"/>
                  <w:b/>
                  <w:bCs/>
                  <w:color w:val="000000"/>
                  <w:sz w:val="18"/>
                  <w:szCs w:val="18"/>
                  <w:lang w:eastAsia="es-ES"/>
                </w:rPr>
                <w:id w:val="-59174025"/>
                <w:citation/>
              </w:sdtPr>
              <w:sdtContent>
                <w:r w:rsidRPr="00BB526C">
                  <w:rPr>
                    <w:rFonts w:cs="Times New Roman"/>
                    <w:b/>
                    <w:bCs/>
                    <w:color w:val="000000"/>
                    <w:sz w:val="18"/>
                    <w:szCs w:val="18"/>
                    <w:lang w:eastAsia="es-ES"/>
                  </w:rPr>
                  <w:fldChar w:fldCharType="begin"/>
                </w:r>
                <w:r w:rsidRPr="00BB526C">
                  <w:rPr>
                    <w:rFonts w:cs="Times New Roman"/>
                    <w:b/>
                    <w:bCs/>
                    <w:color w:val="000000"/>
                    <w:sz w:val="18"/>
                    <w:szCs w:val="18"/>
                    <w:lang w:val="es-EC" w:eastAsia="es-ES"/>
                  </w:rPr>
                  <w:instrText xml:space="preserve"> CITATION Mic21 \l 12298 </w:instrText>
                </w:r>
                <w:r w:rsidRPr="00BB526C">
                  <w:rPr>
                    <w:rFonts w:cs="Times New Roman"/>
                    <w:b/>
                    <w:bCs/>
                    <w:color w:val="000000"/>
                    <w:sz w:val="18"/>
                    <w:szCs w:val="18"/>
                    <w:lang w:eastAsia="es-ES"/>
                  </w:rPr>
                  <w:fldChar w:fldCharType="separate"/>
                </w:r>
                <w:r w:rsidRPr="00BB526C">
                  <w:rPr>
                    <w:rFonts w:cs="Times New Roman"/>
                    <w:b/>
                    <w:bCs/>
                    <w:noProof/>
                    <w:color w:val="000000"/>
                    <w:sz w:val="18"/>
                    <w:szCs w:val="18"/>
                    <w:lang w:val="es-EC" w:eastAsia="es-ES"/>
                  </w:rPr>
                  <w:t xml:space="preserve"> </w:t>
                </w:r>
                <w:r w:rsidRPr="00BB526C">
                  <w:rPr>
                    <w:rFonts w:cs="Times New Roman"/>
                    <w:noProof/>
                    <w:color w:val="000000"/>
                    <w:sz w:val="18"/>
                    <w:szCs w:val="18"/>
                    <w:lang w:val="es-EC" w:eastAsia="es-ES"/>
                  </w:rPr>
                  <w:t>(Zhang, 2021)</w:t>
                </w:r>
                <w:r w:rsidRPr="00BB526C">
                  <w:rPr>
                    <w:rFonts w:cs="Times New Roman"/>
                    <w:b/>
                    <w:bCs/>
                    <w:color w:val="000000"/>
                    <w:sz w:val="18"/>
                    <w:szCs w:val="18"/>
                    <w:lang w:eastAsia="es-ES"/>
                  </w:rPr>
                  <w:fldChar w:fldCharType="end"/>
                </w:r>
              </w:sdtContent>
            </w:sdt>
          </w:p>
        </w:tc>
        <w:tc>
          <w:tcPr>
            <w:tcW w:w="0" w:type="auto"/>
            <w:hideMark/>
          </w:tcPr>
          <w:p w14:paraId="1076DC37" w14:textId="77777777" w:rsidR="00BB526C" w:rsidRPr="00BB526C" w:rsidRDefault="00BB526C" w:rsidP="00952169">
            <w:pPr>
              <w:jc w:val="both"/>
              <w:rPr>
                <w:rFonts w:cs="Times New Roman"/>
                <w:color w:val="000000"/>
                <w:sz w:val="18"/>
                <w:szCs w:val="18"/>
                <w:lang w:eastAsia="es-ES"/>
              </w:rPr>
            </w:pPr>
            <w:r w:rsidRPr="00BB526C">
              <w:rPr>
                <w:rFonts w:cs="Times New Roman"/>
                <w:b/>
                <w:bCs/>
                <w:color w:val="000000"/>
                <w:sz w:val="18"/>
                <w:szCs w:val="18"/>
                <w:lang w:eastAsia="es-ES"/>
              </w:rPr>
              <w:t>Moodle</w:t>
            </w:r>
            <w:sdt>
              <w:sdtPr>
                <w:rPr>
                  <w:rFonts w:cs="Times New Roman"/>
                  <w:b/>
                  <w:bCs/>
                  <w:color w:val="000000"/>
                  <w:sz w:val="18"/>
                  <w:szCs w:val="18"/>
                  <w:lang w:eastAsia="es-ES"/>
                </w:rPr>
                <w:id w:val="-1315644307"/>
                <w:citation/>
              </w:sdtPr>
              <w:sdtContent>
                <w:r w:rsidRPr="00BB526C">
                  <w:rPr>
                    <w:rFonts w:cs="Times New Roman"/>
                    <w:b/>
                    <w:bCs/>
                    <w:color w:val="000000"/>
                    <w:sz w:val="18"/>
                    <w:szCs w:val="18"/>
                    <w:lang w:eastAsia="es-ES"/>
                  </w:rPr>
                  <w:fldChar w:fldCharType="begin"/>
                </w:r>
                <w:r w:rsidRPr="00BB526C">
                  <w:rPr>
                    <w:rFonts w:cs="Times New Roman"/>
                    <w:b/>
                    <w:bCs/>
                    <w:color w:val="000000"/>
                    <w:sz w:val="18"/>
                    <w:szCs w:val="18"/>
                    <w:lang w:val="es-EC" w:eastAsia="es-ES"/>
                  </w:rPr>
                  <w:instrText xml:space="preserve"> CITATION Ale20 \l 12298 </w:instrText>
                </w:r>
                <w:r w:rsidRPr="00BB526C">
                  <w:rPr>
                    <w:rFonts w:cs="Times New Roman"/>
                    <w:b/>
                    <w:bCs/>
                    <w:color w:val="000000"/>
                    <w:sz w:val="18"/>
                    <w:szCs w:val="18"/>
                    <w:lang w:eastAsia="es-ES"/>
                  </w:rPr>
                  <w:fldChar w:fldCharType="separate"/>
                </w:r>
                <w:r w:rsidRPr="00BB526C">
                  <w:rPr>
                    <w:rFonts w:cs="Times New Roman"/>
                    <w:b/>
                    <w:bCs/>
                    <w:noProof/>
                    <w:color w:val="000000"/>
                    <w:sz w:val="18"/>
                    <w:szCs w:val="18"/>
                    <w:lang w:val="es-EC" w:eastAsia="es-ES"/>
                  </w:rPr>
                  <w:t xml:space="preserve"> </w:t>
                </w:r>
                <w:r w:rsidRPr="00BB526C">
                  <w:rPr>
                    <w:rFonts w:cs="Times New Roman"/>
                    <w:noProof/>
                    <w:color w:val="000000"/>
                    <w:sz w:val="18"/>
                    <w:szCs w:val="18"/>
                    <w:lang w:val="es-EC" w:eastAsia="es-ES"/>
                  </w:rPr>
                  <w:t>(Buchner, 2020)</w:t>
                </w:r>
                <w:r w:rsidRPr="00BB526C">
                  <w:rPr>
                    <w:rFonts w:cs="Times New Roman"/>
                    <w:b/>
                    <w:bCs/>
                    <w:color w:val="000000"/>
                    <w:sz w:val="18"/>
                    <w:szCs w:val="18"/>
                    <w:lang w:eastAsia="es-ES"/>
                  </w:rPr>
                  <w:fldChar w:fldCharType="end"/>
                </w:r>
              </w:sdtContent>
            </w:sdt>
          </w:p>
        </w:tc>
      </w:tr>
      <w:tr w:rsidR="00BB526C" w:rsidRPr="004A5C32" w14:paraId="1AAAA02D" w14:textId="77777777" w:rsidTr="00952169">
        <w:tc>
          <w:tcPr>
            <w:tcW w:w="0" w:type="auto"/>
            <w:hideMark/>
          </w:tcPr>
          <w:p w14:paraId="60F38F84"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Gestión</w:t>
            </w:r>
            <w:proofErr w:type="spellEnd"/>
          </w:p>
        </w:tc>
        <w:tc>
          <w:tcPr>
            <w:tcW w:w="0" w:type="auto"/>
            <w:hideMark/>
          </w:tcPr>
          <w:p w14:paraId="7AD5AE1D"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Es</w:t>
            </w:r>
            <w:proofErr w:type="spellEnd"/>
            <w:r w:rsidRPr="00BB526C">
              <w:rPr>
                <w:rFonts w:cs="Times New Roman"/>
                <w:color w:val="000000"/>
                <w:sz w:val="18"/>
                <w:szCs w:val="18"/>
                <w:lang w:eastAsia="es-ES"/>
              </w:rPr>
              <w:t xml:space="preserve"> auto </w:t>
            </w:r>
            <w:proofErr w:type="spellStart"/>
            <w:r w:rsidRPr="00BB526C">
              <w:rPr>
                <w:rFonts w:cs="Times New Roman"/>
                <w:color w:val="000000"/>
                <w:sz w:val="18"/>
                <w:szCs w:val="18"/>
                <w:lang w:eastAsia="es-ES"/>
              </w:rPr>
              <w:t>gestionable</w:t>
            </w:r>
            <w:proofErr w:type="spellEnd"/>
          </w:p>
        </w:tc>
        <w:tc>
          <w:tcPr>
            <w:tcW w:w="0" w:type="auto"/>
            <w:hideMark/>
          </w:tcPr>
          <w:p w14:paraId="728595B4" w14:textId="77777777" w:rsidR="00BB526C" w:rsidRPr="00BB526C" w:rsidRDefault="00BB526C" w:rsidP="00952169">
            <w:pPr>
              <w:jc w:val="both"/>
              <w:rPr>
                <w:rFonts w:cs="Times New Roman"/>
                <w:color w:val="000000"/>
                <w:sz w:val="18"/>
                <w:szCs w:val="18"/>
                <w:lang w:eastAsia="es-ES"/>
              </w:rPr>
            </w:pPr>
            <w:r w:rsidRPr="00BB526C">
              <w:rPr>
                <w:rFonts w:cs="Times New Roman"/>
                <w:color w:val="000000"/>
                <w:sz w:val="18"/>
                <w:szCs w:val="18"/>
                <w:lang w:eastAsia="es-ES"/>
              </w:rPr>
              <w:t xml:space="preserve">Se </w:t>
            </w:r>
            <w:proofErr w:type="spellStart"/>
            <w:r w:rsidRPr="00BB526C">
              <w:rPr>
                <w:rFonts w:cs="Times New Roman"/>
                <w:color w:val="000000"/>
                <w:sz w:val="18"/>
                <w:szCs w:val="18"/>
                <w:lang w:eastAsia="es-ES"/>
              </w:rPr>
              <w:t>necesita</w:t>
            </w:r>
            <w:proofErr w:type="spellEnd"/>
            <w:r w:rsidRPr="00BB526C">
              <w:rPr>
                <w:rFonts w:cs="Times New Roman"/>
                <w:color w:val="000000"/>
                <w:sz w:val="18"/>
                <w:szCs w:val="18"/>
                <w:lang w:eastAsia="es-ES"/>
              </w:rPr>
              <w:t xml:space="preserve"> de</w:t>
            </w:r>
          </w:p>
          <w:p w14:paraId="09CD0E4F" w14:textId="77777777" w:rsidR="00BB526C" w:rsidRPr="00BB526C" w:rsidRDefault="00BB526C" w:rsidP="00952169">
            <w:pPr>
              <w:spacing w:after="300"/>
              <w:jc w:val="both"/>
              <w:rPr>
                <w:rFonts w:cs="Times New Roman"/>
                <w:color w:val="000000"/>
                <w:sz w:val="18"/>
                <w:szCs w:val="18"/>
                <w:lang w:eastAsia="es-ES"/>
              </w:rPr>
            </w:pPr>
            <w:r w:rsidRPr="00BB526C">
              <w:rPr>
                <w:rFonts w:cs="Times New Roman"/>
                <w:color w:val="000000"/>
                <w:sz w:val="18"/>
                <w:szCs w:val="18"/>
                <w:lang w:eastAsia="es-ES"/>
              </w:rPr>
              <w:t xml:space="preserve">un </w:t>
            </w:r>
            <w:proofErr w:type="spellStart"/>
            <w:r w:rsidRPr="00BB526C">
              <w:rPr>
                <w:rFonts w:cs="Times New Roman"/>
                <w:color w:val="000000"/>
                <w:sz w:val="18"/>
                <w:szCs w:val="18"/>
                <w:lang w:eastAsia="es-ES"/>
              </w:rPr>
              <w:t>administrador</w:t>
            </w:r>
            <w:proofErr w:type="spellEnd"/>
          </w:p>
        </w:tc>
      </w:tr>
      <w:tr w:rsidR="00BB526C" w:rsidRPr="004A5C32" w14:paraId="26894AAB" w14:textId="77777777" w:rsidTr="00952169">
        <w:tc>
          <w:tcPr>
            <w:tcW w:w="0" w:type="auto"/>
            <w:hideMark/>
          </w:tcPr>
          <w:p w14:paraId="1ECFB006"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Cursos</w:t>
            </w:r>
            <w:proofErr w:type="spellEnd"/>
          </w:p>
        </w:tc>
        <w:tc>
          <w:tcPr>
            <w:tcW w:w="0" w:type="auto"/>
            <w:hideMark/>
          </w:tcPr>
          <w:p w14:paraId="20A08935"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Permite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crear</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muchos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cursos</w:t>
            </w:r>
            <w:proofErr w:type="spellEnd"/>
            <w:r w:rsidRPr="00BB526C">
              <w:rPr>
                <w:rFonts w:cs="Times New Roman"/>
                <w:color w:val="000000"/>
                <w:sz w:val="18"/>
                <w:szCs w:val="18"/>
                <w:lang w:eastAsia="es-ES"/>
              </w:rPr>
              <w:t xml:space="preserve"> con </w:t>
            </w:r>
            <w:proofErr w:type="spellStart"/>
            <w:r w:rsidRPr="00BB526C">
              <w:rPr>
                <w:rFonts w:cs="Times New Roman"/>
                <w:color w:val="000000"/>
                <w:sz w:val="18"/>
                <w:szCs w:val="18"/>
                <w:lang w:eastAsia="es-ES"/>
              </w:rPr>
              <w:t>una</w:t>
            </w:r>
            <w:proofErr w:type="spellEnd"/>
            <w:r w:rsidRPr="00BB526C">
              <w:rPr>
                <w:rFonts w:cs="Times New Roman"/>
                <w:color w:val="000000"/>
                <w:sz w:val="18"/>
                <w:szCs w:val="18"/>
                <w:lang w:eastAsia="es-ES"/>
              </w:rPr>
              <w:t xml:space="preserve"> sola </w:t>
            </w:r>
            <w:proofErr w:type="spellStart"/>
            <w:r w:rsidRPr="00BB526C">
              <w:rPr>
                <w:rFonts w:cs="Times New Roman"/>
                <w:color w:val="000000"/>
                <w:sz w:val="18"/>
                <w:szCs w:val="18"/>
                <w:lang w:eastAsia="es-ES"/>
              </w:rPr>
              <w:t>cuenta</w:t>
            </w:r>
            <w:proofErr w:type="spellEnd"/>
          </w:p>
        </w:tc>
        <w:tc>
          <w:tcPr>
            <w:tcW w:w="0" w:type="auto"/>
            <w:hideMark/>
          </w:tcPr>
          <w:p w14:paraId="49BC847B"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Generalmente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los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cursos</w:t>
            </w:r>
            <w:proofErr w:type="spellEnd"/>
            <w:r w:rsidRPr="00BB526C">
              <w:rPr>
                <w:rFonts w:cs="Times New Roman"/>
                <w:color w:val="000000"/>
                <w:sz w:val="18"/>
                <w:szCs w:val="18"/>
                <w:lang w:eastAsia="es-ES"/>
              </w:rPr>
              <w:t xml:space="preserve"> son </w:t>
            </w:r>
            <w:proofErr w:type="spellStart"/>
            <w:r w:rsidRPr="00BB526C">
              <w:rPr>
                <w:rFonts w:cs="Times New Roman"/>
                <w:color w:val="000000"/>
                <w:sz w:val="18"/>
                <w:szCs w:val="18"/>
                <w:lang w:eastAsia="es-ES"/>
              </w:rPr>
              <w:t>asignados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por</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su</w:t>
            </w:r>
            <w:proofErr w:type="spellEnd"/>
          </w:p>
          <w:p w14:paraId="60332E6F" w14:textId="77777777" w:rsidR="00BB526C" w:rsidRPr="00BB526C" w:rsidRDefault="00BB526C" w:rsidP="00952169">
            <w:pPr>
              <w:spacing w:after="300"/>
              <w:jc w:val="both"/>
              <w:rPr>
                <w:rFonts w:cs="Times New Roman"/>
                <w:color w:val="000000"/>
                <w:sz w:val="18"/>
                <w:szCs w:val="18"/>
                <w:lang w:eastAsia="es-ES"/>
              </w:rPr>
            </w:pPr>
            <w:proofErr w:type="spellStart"/>
            <w:r w:rsidRPr="00BB526C">
              <w:rPr>
                <w:rFonts w:cs="Times New Roman"/>
                <w:color w:val="000000"/>
                <w:sz w:val="18"/>
                <w:szCs w:val="18"/>
                <w:lang w:eastAsia="es-ES"/>
              </w:rPr>
              <w:t>administrador</w:t>
            </w:r>
            <w:proofErr w:type="spellEnd"/>
          </w:p>
        </w:tc>
      </w:tr>
      <w:tr w:rsidR="00BB526C" w:rsidRPr="004A5C32" w14:paraId="0864942B" w14:textId="77777777" w:rsidTr="00952169">
        <w:tc>
          <w:tcPr>
            <w:tcW w:w="0" w:type="auto"/>
            <w:hideMark/>
          </w:tcPr>
          <w:p w14:paraId="7C023CA3"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Instalación</w:t>
            </w:r>
            <w:proofErr w:type="spellEnd"/>
          </w:p>
        </w:tc>
        <w:tc>
          <w:tcPr>
            <w:tcW w:w="0" w:type="auto"/>
            <w:hideMark/>
          </w:tcPr>
          <w:p w14:paraId="7CDD3418" w14:textId="77777777" w:rsidR="00BB526C" w:rsidRPr="00BB526C" w:rsidRDefault="00BB526C" w:rsidP="00952169">
            <w:pPr>
              <w:jc w:val="both"/>
              <w:rPr>
                <w:rFonts w:cs="Times New Roman"/>
                <w:color w:val="000000"/>
                <w:sz w:val="18"/>
                <w:szCs w:val="18"/>
                <w:lang w:eastAsia="es-ES"/>
              </w:rPr>
            </w:pPr>
            <w:r w:rsidRPr="00BB526C">
              <w:rPr>
                <w:rFonts w:cs="Times New Roman"/>
                <w:color w:val="000000"/>
                <w:sz w:val="18"/>
                <w:szCs w:val="18"/>
                <w:lang w:eastAsia="es-ES"/>
              </w:rPr>
              <w:t xml:space="preserve">No se </w:t>
            </w:r>
            <w:proofErr w:type="spellStart"/>
            <w:r w:rsidRPr="00BB526C">
              <w:rPr>
                <w:rFonts w:cs="Times New Roman"/>
                <w:color w:val="000000"/>
                <w:sz w:val="18"/>
                <w:szCs w:val="18"/>
                <w:lang w:eastAsia="es-ES"/>
              </w:rPr>
              <w:t>instala</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tiene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disponibilidad</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inmediata</w:t>
            </w:r>
            <w:proofErr w:type="spellEnd"/>
          </w:p>
          <w:p w14:paraId="4D2478B9" w14:textId="77777777" w:rsidR="00BB526C" w:rsidRPr="00BB526C" w:rsidRDefault="00BB526C" w:rsidP="00952169">
            <w:pPr>
              <w:spacing w:after="300"/>
              <w:jc w:val="both"/>
              <w:rPr>
                <w:rFonts w:cs="Times New Roman"/>
                <w:color w:val="000000"/>
                <w:sz w:val="18"/>
                <w:szCs w:val="18"/>
                <w:lang w:eastAsia="es-ES"/>
              </w:rPr>
            </w:pPr>
            <w:proofErr w:type="spellStart"/>
            <w:r w:rsidRPr="00BB526C">
              <w:rPr>
                <w:rFonts w:cs="Times New Roman"/>
                <w:color w:val="000000"/>
                <w:sz w:val="18"/>
                <w:szCs w:val="18"/>
                <w:lang w:eastAsia="es-ES"/>
              </w:rPr>
              <w:t>mediante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su</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cuenta</w:t>
            </w:r>
            <w:proofErr w:type="spellEnd"/>
            <w:r w:rsidRPr="00BB526C">
              <w:rPr>
                <w:rFonts w:cs="Times New Roman"/>
                <w:color w:val="000000"/>
                <w:sz w:val="18"/>
                <w:szCs w:val="18"/>
                <w:lang w:eastAsia="es-ES"/>
              </w:rPr>
              <w:t xml:space="preserve"> de Google</w:t>
            </w:r>
          </w:p>
        </w:tc>
        <w:tc>
          <w:tcPr>
            <w:tcW w:w="0" w:type="auto"/>
            <w:hideMark/>
          </w:tcPr>
          <w:p w14:paraId="0B3842BA"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Requiere</w:t>
            </w:r>
            <w:proofErr w:type="spellEnd"/>
            <w:r w:rsidRPr="00BB526C">
              <w:rPr>
                <w:rFonts w:cs="Times New Roman"/>
                <w:color w:val="000000"/>
                <w:sz w:val="18"/>
                <w:szCs w:val="18"/>
                <w:lang w:eastAsia="es-ES"/>
              </w:rPr>
              <w:t xml:space="preserve"> de </w:t>
            </w:r>
            <w:proofErr w:type="spellStart"/>
            <w:r w:rsidRPr="00BB526C">
              <w:rPr>
                <w:rFonts w:cs="Times New Roman"/>
                <w:color w:val="000000"/>
                <w:sz w:val="18"/>
                <w:szCs w:val="18"/>
                <w:lang w:eastAsia="es-ES"/>
              </w:rPr>
              <w:t>instalación</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en</w:t>
            </w:r>
            <w:proofErr w:type="spellEnd"/>
            <w:r w:rsidRPr="00BB526C">
              <w:rPr>
                <w:rFonts w:cs="Times New Roman"/>
                <w:color w:val="000000"/>
                <w:sz w:val="18"/>
                <w:szCs w:val="18"/>
                <w:lang w:eastAsia="es-ES"/>
              </w:rPr>
              <w:t xml:space="preserve"> un </w:t>
            </w:r>
            <w:proofErr w:type="spellStart"/>
            <w:r w:rsidRPr="00BB526C">
              <w:rPr>
                <w:rFonts w:cs="Times New Roman"/>
                <w:color w:val="000000"/>
                <w:sz w:val="18"/>
                <w:szCs w:val="18"/>
                <w:lang w:eastAsia="es-ES"/>
              </w:rPr>
              <w:t>servidor</w:t>
            </w:r>
            <w:proofErr w:type="spellEnd"/>
          </w:p>
        </w:tc>
      </w:tr>
      <w:tr w:rsidR="00BB526C" w:rsidRPr="004A5C32" w14:paraId="42222D3A" w14:textId="77777777" w:rsidTr="00952169">
        <w:tc>
          <w:tcPr>
            <w:tcW w:w="0" w:type="auto"/>
            <w:hideMark/>
          </w:tcPr>
          <w:p w14:paraId="1594EAC0"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Datos</w:t>
            </w:r>
            <w:proofErr w:type="spellEnd"/>
          </w:p>
        </w:tc>
        <w:tc>
          <w:tcPr>
            <w:tcW w:w="0" w:type="auto"/>
            <w:hideMark/>
          </w:tcPr>
          <w:p w14:paraId="0CFE72EA"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Almacena</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datos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en</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su</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cuenta</w:t>
            </w:r>
            <w:proofErr w:type="spellEnd"/>
            <w:r w:rsidRPr="00BB526C">
              <w:rPr>
                <w:rFonts w:cs="Times New Roman"/>
                <w:color w:val="000000"/>
                <w:sz w:val="18"/>
                <w:szCs w:val="18"/>
                <w:lang w:eastAsia="es-ES"/>
              </w:rPr>
              <w:t xml:space="preserve"> de Google</w:t>
            </w:r>
          </w:p>
        </w:tc>
        <w:tc>
          <w:tcPr>
            <w:tcW w:w="0" w:type="auto"/>
            <w:hideMark/>
          </w:tcPr>
          <w:p w14:paraId="188B201A"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Almacena</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los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datos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en</w:t>
            </w:r>
            <w:proofErr w:type="spellEnd"/>
            <w:r w:rsidRPr="00BB526C">
              <w:rPr>
                <w:rFonts w:cs="Times New Roman"/>
                <w:color w:val="000000"/>
                <w:sz w:val="18"/>
                <w:szCs w:val="18"/>
                <w:lang w:eastAsia="es-ES"/>
              </w:rPr>
              <w:t xml:space="preserve"> el disco </w:t>
            </w:r>
            <w:proofErr w:type="spellStart"/>
            <w:r w:rsidRPr="00BB526C">
              <w:rPr>
                <w:rFonts w:cs="Times New Roman"/>
                <w:color w:val="000000"/>
                <w:sz w:val="18"/>
                <w:szCs w:val="18"/>
                <w:lang w:eastAsia="es-ES"/>
              </w:rPr>
              <w:t>duro</w:t>
            </w:r>
            <w:proofErr w:type="spellEnd"/>
            <w:r w:rsidRPr="00BB526C">
              <w:rPr>
                <w:rFonts w:cs="Times New Roman"/>
                <w:color w:val="000000"/>
                <w:sz w:val="18"/>
                <w:szCs w:val="18"/>
                <w:lang w:eastAsia="es-ES"/>
              </w:rPr>
              <w:t xml:space="preserve"> de </w:t>
            </w:r>
            <w:proofErr w:type="spellStart"/>
            <w:r w:rsidRPr="00BB526C">
              <w:rPr>
                <w:rFonts w:cs="Times New Roman"/>
                <w:color w:val="000000"/>
                <w:sz w:val="18"/>
                <w:szCs w:val="18"/>
                <w:lang w:eastAsia="es-ES"/>
              </w:rPr>
              <w:t>su</w:t>
            </w:r>
            <w:proofErr w:type="spellEnd"/>
          </w:p>
          <w:p w14:paraId="2C5B358D" w14:textId="77777777" w:rsidR="00BB526C" w:rsidRPr="00BB526C" w:rsidRDefault="00BB526C" w:rsidP="00952169">
            <w:pPr>
              <w:spacing w:after="300"/>
              <w:jc w:val="both"/>
              <w:rPr>
                <w:rFonts w:cs="Times New Roman"/>
                <w:color w:val="000000"/>
                <w:sz w:val="18"/>
                <w:szCs w:val="18"/>
                <w:lang w:eastAsia="es-ES"/>
              </w:rPr>
            </w:pPr>
            <w:proofErr w:type="spellStart"/>
            <w:r w:rsidRPr="00BB526C">
              <w:rPr>
                <w:rFonts w:cs="Times New Roman"/>
                <w:color w:val="000000"/>
                <w:sz w:val="18"/>
                <w:szCs w:val="18"/>
                <w:lang w:eastAsia="es-ES"/>
              </w:rPr>
              <w:t>servidor</w:t>
            </w:r>
            <w:proofErr w:type="spellEnd"/>
          </w:p>
        </w:tc>
      </w:tr>
      <w:tr w:rsidR="00BB526C" w:rsidRPr="004A5C32" w14:paraId="343B473A" w14:textId="77777777" w:rsidTr="00952169">
        <w:tc>
          <w:tcPr>
            <w:tcW w:w="0" w:type="auto"/>
            <w:hideMark/>
          </w:tcPr>
          <w:p w14:paraId="342DDD18"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Herramientas</w:t>
            </w:r>
            <w:proofErr w:type="spellEnd"/>
          </w:p>
        </w:tc>
        <w:tc>
          <w:tcPr>
            <w:tcW w:w="0" w:type="auto"/>
            <w:hideMark/>
          </w:tcPr>
          <w:p w14:paraId="5E879F15"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Herramientas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básicas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según</w:t>
            </w:r>
            <w:proofErr w:type="spellEnd"/>
            <w:r w:rsidRPr="00BB526C">
              <w:rPr>
                <w:rFonts w:cs="Times New Roman"/>
                <w:color w:val="000000"/>
                <w:sz w:val="18"/>
                <w:szCs w:val="18"/>
                <w:lang w:eastAsia="es-ES"/>
              </w:rPr>
              <w:t xml:space="preserve"> el </w:t>
            </w:r>
            <w:proofErr w:type="spellStart"/>
            <w:r w:rsidRPr="00BB526C">
              <w:rPr>
                <w:rFonts w:cs="Times New Roman"/>
                <w:color w:val="000000"/>
                <w:sz w:val="18"/>
                <w:szCs w:val="18"/>
                <w:lang w:eastAsia="es-ES"/>
              </w:rPr>
              <w:t>paquete</w:t>
            </w:r>
            <w:proofErr w:type="spellEnd"/>
            <w:r w:rsidRPr="00BB526C">
              <w:rPr>
                <w:rFonts w:cs="Times New Roman"/>
                <w:color w:val="000000"/>
                <w:sz w:val="18"/>
                <w:szCs w:val="18"/>
                <w:lang w:eastAsia="es-ES"/>
              </w:rPr>
              <w:t xml:space="preserve"> de Google,</w:t>
            </w:r>
          </w:p>
          <w:p w14:paraId="13EEDFC5" w14:textId="77777777" w:rsidR="00BB526C" w:rsidRPr="00BB526C" w:rsidRDefault="00BB526C" w:rsidP="00952169">
            <w:pPr>
              <w:spacing w:after="300"/>
              <w:jc w:val="both"/>
              <w:rPr>
                <w:rFonts w:cs="Times New Roman"/>
                <w:color w:val="000000"/>
                <w:sz w:val="18"/>
                <w:szCs w:val="18"/>
                <w:lang w:eastAsia="es-ES"/>
              </w:rPr>
            </w:pPr>
            <w:proofErr w:type="spellStart"/>
            <w:r w:rsidRPr="00BB526C">
              <w:rPr>
                <w:rFonts w:cs="Times New Roman"/>
                <w:color w:val="000000"/>
                <w:sz w:val="18"/>
                <w:szCs w:val="18"/>
                <w:lang w:eastAsia="es-ES"/>
              </w:rPr>
              <w:t>aunque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pueden</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integrarse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extensiones</w:t>
            </w:r>
            <w:proofErr w:type="spellEnd"/>
            <w:r w:rsidRPr="00BB526C">
              <w:rPr>
                <w:rFonts w:cs="Times New Roman"/>
                <w:color w:val="000000"/>
                <w:sz w:val="18"/>
                <w:szCs w:val="18"/>
                <w:lang w:eastAsia="es-ES"/>
              </w:rPr>
              <w:t xml:space="preserve"> </w:t>
            </w:r>
            <w:r w:rsidRPr="00BB526C">
              <w:rPr>
                <w:rFonts w:cs="Times New Roman"/>
                <w:color w:val="000000"/>
                <w:sz w:val="18"/>
                <w:szCs w:val="18"/>
                <w:lang w:eastAsia="es-ES"/>
              </w:rPr>
              <w:lastRenderedPageBreak/>
              <w:t xml:space="preserve">de </w:t>
            </w:r>
            <w:proofErr w:type="spellStart"/>
            <w:r w:rsidRPr="00BB526C">
              <w:rPr>
                <w:rFonts w:cs="Times New Roman"/>
                <w:color w:val="000000"/>
                <w:sz w:val="18"/>
                <w:szCs w:val="18"/>
                <w:lang w:eastAsia="es-ES"/>
              </w:rPr>
              <w:t>terceros</w:t>
            </w:r>
            <w:proofErr w:type="spellEnd"/>
          </w:p>
        </w:tc>
        <w:tc>
          <w:tcPr>
            <w:tcW w:w="0" w:type="auto"/>
            <w:hideMark/>
          </w:tcPr>
          <w:p w14:paraId="4E0B34B3"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lastRenderedPageBreak/>
              <w:t>Posee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muchas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más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herramientas</w:t>
            </w:r>
            <w:proofErr w:type="spellEnd"/>
            <w:r w:rsidRPr="00BB526C">
              <w:rPr>
                <w:rFonts w:cs="Times New Roman"/>
                <w:color w:val="000000"/>
                <w:sz w:val="18"/>
                <w:szCs w:val="18"/>
                <w:lang w:eastAsia="es-ES"/>
              </w:rPr>
              <w:t xml:space="preserve">, y </w:t>
            </w:r>
            <w:proofErr w:type="spellStart"/>
            <w:r w:rsidRPr="00BB526C">
              <w:rPr>
                <w:rFonts w:cs="Times New Roman"/>
                <w:color w:val="000000"/>
                <w:sz w:val="18"/>
                <w:szCs w:val="18"/>
                <w:lang w:eastAsia="es-ES"/>
              </w:rPr>
              <w:t>distintas</w:t>
            </w:r>
            <w:proofErr w:type="spellEnd"/>
          </w:p>
          <w:p w14:paraId="1EF19058" w14:textId="77777777" w:rsidR="00BB526C" w:rsidRPr="00BB526C" w:rsidRDefault="00BB526C" w:rsidP="00952169">
            <w:pPr>
              <w:spacing w:after="300"/>
              <w:jc w:val="both"/>
              <w:rPr>
                <w:rFonts w:cs="Times New Roman"/>
                <w:color w:val="000000"/>
                <w:sz w:val="18"/>
                <w:szCs w:val="18"/>
                <w:lang w:eastAsia="es-ES"/>
              </w:rPr>
            </w:pPr>
            <w:proofErr w:type="spellStart"/>
            <w:r w:rsidRPr="00BB526C">
              <w:rPr>
                <w:rFonts w:cs="Times New Roman"/>
                <w:color w:val="000000"/>
                <w:sz w:val="18"/>
                <w:szCs w:val="18"/>
                <w:lang w:eastAsia="es-ES"/>
              </w:rPr>
              <w:t>extensiones</w:t>
            </w:r>
            <w:proofErr w:type="spellEnd"/>
            <w:r w:rsidRPr="00BB526C">
              <w:rPr>
                <w:rFonts w:cs="Times New Roman"/>
                <w:color w:val="000000"/>
                <w:sz w:val="18"/>
                <w:szCs w:val="18"/>
                <w:lang w:eastAsia="es-ES"/>
              </w:rPr>
              <w:t xml:space="preserve"> del </w:t>
            </w:r>
            <w:proofErr w:type="spellStart"/>
            <w:r w:rsidRPr="00BB526C">
              <w:rPr>
                <w:rFonts w:cs="Times New Roman"/>
                <w:color w:val="000000"/>
                <w:sz w:val="18"/>
                <w:szCs w:val="18"/>
                <w:lang w:eastAsia="es-ES"/>
              </w:rPr>
              <w:t>directorio</w:t>
            </w:r>
            <w:proofErr w:type="spellEnd"/>
            <w:r w:rsidRPr="00BB526C">
              <w:rPr>
                <w:rFonts w:cs="Times New Roman"/>
                <w:color w:val="000000"/>
                <w:sz w:val="18"/>
                <w:szCs w:val="18"/>
                <w:lang w:eastAsia="es-ES"/>
              </w:rPr>
              <w:t xml:space="preserve"> de plugins </w:t>
            </w:r>
            <w:r w:rsidRPr="00BB526C">
              <w:rPr>
                <w:rFonts w:cs="Times New Roman"/>
                <w:color w:val="000000"/>
                <w:sz w:val="18"/>
                <w:szCs w:val="18"/>
                <w:lang w:eastAsia="es-ES"/>
              </w:rPr>
              <w:lastRenderedPageBreak/>
              <w:t>de Moodle</w:t>
            </w:r>
          </w:p>
        </w:tc>
      </w:tr>
      <w:tr w:rsidR="00BB526C" w:rsidRPr="004A5C32" w14:paraId="44E34CD8" w14:textId="77777777" w:rsidTr="00952169">
        <w:tc>
          <w:tcPr>
            <w:tcW w:w="0" w:type="auto"/>
            <w:hideMark/>
          </w:tcPr>
          <w:p w14:paraId="61284BF1"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lastRenderedPageBreak/>
              <w:t>Organización</w:t>
            </w:r>
            <w:proofErr w:type="spellEnd"/>
          </w:p>
        </w:tc>
        <w:tc>
          <w:tcPr>
            <w:tcW w:w="0" w:type="auto"/>
            <w:hideMark/>
          </w:tcPr>
          <w:p w14:paraId="61F64E84" w14:textId="77777777" w:rsidR="00BB526C" w:rsidRPr="00BB526C" w:rsidRDefault="00BB526C" w:rsidP="00952169">
            <w:pPr>
              <w:jc w:val="both"/>
              <w:rPr>
                <w:rFonts w:cs="Times New Roman"/>
                <w:color w:val="000000"/>
                <w:sz w:val="18"/>
                <w:szCs w:val="18"/>
                <w:lang w:eastAsia="es-ES"/>
              </w:rPr>
            </w:pPr>
            <w:r w:rsidRPr="00BB526C">
              <w:rPr>
                <w:rFonts w:cs="Times New Roman"/>
                <w:color w:val="000000"/>
                <w:sz w:val="18"/>
                <w:szCs w:val="18"/>
                <w:lang w:eastAsia="es-ES"/>
              </w:rPr>
              <w:t xml:space="preserve">Se </w:t>
            </w:r>
            <w:proofErr w:type="spellStart"/>
            <w:r w:rsidRPr="00BB526C">
              <w:rPr>
                <w:rFonts w:cs="Times New Roman"/>
                <w:color w:val="000000"/>
                <w:sz w:val="18"/>
                <w:szCs w:val="18"/>
                <w:lang w:eastAsia="es-ES"/>
              </w:rPr>
              <w:t>ordena</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según</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fecha</w:t>
            </w:r>
            <w:proofErr w:type="spellEnd"/>
            <w:r w:rsidRPr="00BB526C">
              <w:rPr>
                <w:rFonts w:cs="Times New Roman"/>
                <w:color w:val="000000"/>
                <w:sz w:val="18"/>
                <w:szCs w:val="18"/>
                <w:lang w:eastAsia="es-ES"/>
              </w:rPr>
              <w:t xml:space="preserve"> de </w:t>
            </w:r>
            <w:proofErr w:type="spellStart"/>
            <w:r w:rsidRPr="00BB526C">
              <w:rPr>
                <w:rFonts w:cs="Times New Roman"/>
                <w:color w:val="000000"/>
                <w:sz w:val="18"/>
                <w:szCs w:val="18"/>
                <w:lang w:eastAsia="es-ES"/>
              </w:rPr>
              <w:t>posteos</w:t>
            </w:r>
            <w:proofErr w:type="spellEnd"/>
          </w:p>
        </w:tc>
        <w:tc>
          <w:tcPr>
            <w:tcW w:w="0" w:type="auto"/>
            <w:hideMark/>
          </w:tcPr>
          <w:p w14:paraId="412F025B" w14:textId="77777777" w:rsidR="00BB526C" w:rsidRPr="00BB526C" w:rsidRDefault="00BB526C" w:rsidP="00952169">
            <w:pPr>
              <w:jc w:val="both"/>
              <w:rPr>
                <w:rFonts w:cs="Times New Roman"/>
                <w:color w:val="000000"/>
                <w:sz w:val="18"/>
                <w:szCs w:val="18"/>
                <w:lang w:eastAsia="es-ES"/>
              </w:rPr>
            </w:pPr>
            <w:r w:rsidRPr="00BB526C">
              <w:rPr>
                <w:rFonts w:cs="Times New Roman"/>
                <w:color w:val="000000"/>
                <w:sz w:val="18"/>
                <w:szCs w:val="18"/>
                <w:lang w:eastAsia="es-ES"/>
              </w:rPr>
              <w:t xml:space="preserve">Se </w:t>
            </w:r>
            <w:proofErr w:type="spellStart"/>
            <w:r w:rsidRPr="00BB526C">
              <w:rPr>
                <w:rFonts w:cs="Times New Roman"/>
                <w:color w:val="000000"/>
                <w:sz w:val="18"/>
                <w:szCs w:val="18"/>
                <w:lang w:eastAsia="es-ES"/>
              </w:rPr>
              <w:t>puede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organizar</w:t>
            </w:r>
            <w:proofErr w:type="spellEnd"/>
            <w:r w:rsidRPr="00BB526C">
              <w:rPr>
                <w:rFonts w:cs="Times New Roman"/>
                <w:color w:val="000000"/>
                <w:sz w:val="18"/>
                <w:szCs w:val="18"/>
                <w:lang w:eastAsia="es-ES"/>
              </w:rPr>
              <w:t xml:space="preserve"> la </w:t>
            </w:r>
            <w:proofErr w:type="spellStart"/>
            <w:r w:rsidRPr="00BB526C">
              <w:rPr>
                <w:rFonts w:cs="Times New Roman"/>
                <w:color w:val="000000"/>
                <w:sz w:val="18"/>
                <w:szCs w:val="18"/>
                <w:lang w:eastAsia="es-ES"/>
              </w:rPr>
              <w:t>información</w:t>
            </w:r>
            <w:proofErr w:type="spellEnd"/>
            <w:r w:rsidRPr="00BB526C">
              <w:rPr>
                <w:rFonts w:cs="Times New Roman"/>
                <w:color w:val="000000"/>
                <w:sz w:val="18"/>
                <w:szCs w:val="18"/>
                <w:lang w:eastAsia="es-ES"/>
              </w:rPr>
              <w:t xml:space="preserve"> de forma</w:t>
            </w:r>
          </w:p>
          <w:p w14:paraId="437A462F" w14:textId="77777777" w:rsidR="00BB526C" w:rsidRPr="00BB526C" w:rsidRDefault="00BB526C" w:rsidP="00952169">
            <w:pPr>
              <w:spacing w:after="300"/>
              <w:jc w:val="both"/>
              <w:rPr>
                <w:rFonts w:cs="Times New Roman"/>
                <w:color w:val="000000"/>
                <w:sz w:val="18"/>
                <w:szCs w:val="18"/>
                <w:lang w:eastAsia="es-ES"/>
              </w:rPr>
            </w:pPr>
            <w:proofErr w:type="spellStart"/>
            <w:r w:rsidRPr="00BB526C">
              <w:rPr>
                <w:rFonts w:cs="Times New Roman"/>
                <w:color w:val="000000"/>
                <w:sz w:val="18"/>
                <w:szCs w:val="18"/>
                <w:lang w:eastAsia="es-ES"/>
              </w:rPr>
              <w:t>libre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según</w:t>
            </w:r>
            <w:proofErr w:type="spellEnd"/>
            <w:r w:rsidRPr="00BB526C">
              <w:rPr>
                <w:rFonts w:cs="Times New Roman"/>
                <w:color w:val="000000"/>
                <w:sz w:val="18"/>
                <w:szCs w:val="18"/>
                <w:lang w:eastAsia="es-ES"/>
              </w:rPr>
              <w:t xml:space="preserve"> el </w:t>
            </w:r>
            <w:proofErr w:type="spellStart"/>
            <w:r w:rsidRPr="00BB526C">
              <w:rPr>
                <w:rFonts w:cs="Times New Roman"/>
                <w:color w:val="000000"/>
                <w:sz w:val="18"/>
                <w:szCs w:val="18"/>
                <w:lang w:eastAsia="es-ES"/>
              </w:rPr>
              <w:t>tema</w:t>
            </w:r>
            <w:proofErr w:type="spellEnd"/>
            <w:r w:rsidRPr="00BB526C">
              <w:rPr>
                <w:rFonts w:cs="Times New Roman"/>
                <w:color w:val="000000"/>
                <w:sz w:val="18"/>
                <w:szCs w:val="18"/>
                <w:lang w:eastAsia="es-ES"/>
              </w:rPr>
              <w:t xml:space="preserve"> que se </w:t>
            </w:r>
            <w:proofErr w:type="spellStart"/>
            <w:r w:rsidRPr="00BB526C">
              <w:rPr>
                <w:rFonts w:cs="Times New Roman"/>
                <w:color w:val="000000"/>
                <w:sz w:val="18"/>
                <w:szCs w:val="18"/>
                <w:lang w:eastAsia="es-ES"/>
              </w:rPr>
              <w:t>seleccione</w:t>
            </w:r>
            <w:proofErr w:type="spellEnd"/>
          </w:p>
        </w:tc>
      </w:tr>
      <w:tr w:rsidR="00BB526C" w:rsidRPr="004A5C32" w14:paraId="71646437" w14:textId="77777777" w:rsidTr="00952169">
        <w:tc>
          <w:tcPr>
            <w:tcW w:w="0" w:type="auto"/>
            <w:hideMark/>
          </w:tcPr>
          <w:p w14:paraId="5F07D727"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Integraciones</w:t>
            </w:r>
            <w:proofErr w:type="spellEnd"/>
          </w:p>
        </w:tc>
        <w:tc>
          <w:tcPr>
            <w:tcW w:w="0" w:type="auto"/>
            <w:hideMark/>
          </w:tcPr>
          <w:p w14:paraId="4AD5E775" w14:textId="77777777" w:rsidR="00BB526C" w:rsidRPr="00BB526C" w:rsidRDefault="00BB526C" w:rsidP="00952169">
            <w:pPr>
              <w:jc w:val="both"/>
              <w:rPr>
                <w:rFonts w:cs="Times New Roman"/>
                <w:color w:val="000000"/>
                <w:sz w:val="18"/>
                <w:szCs w:val="18"/>
                <w:lang w:eastAsia="es-ES"/>
              </w:rPr>
            </w:pPr>
            <w:r w:rsidRPr="00BB526C">
              <w:rPr>
                <w:rFonts w:cs="Times New Roman"/>
                <w:color w:val="000000"/>
                <w:sz w:val="18"/>
                <w:szCs w:val="18"/>
                <w:lang w:eastAsia="es-ES"/>
              </w:rPr>
              <w:t xml:space="preserve">Solo se </w:t>
            </w:r>
            <w:proofErr w:type="spellStart"/>
            <w:r w:rsidRPr="00BB526C">
              <w:rPr>
                <w:rFonts w:cs="Times New Roman"/>
                <w:color w:val="000000"/>
                <w:sz w:val="18"/>
                <w:szCs w:val="18"/>
                <w:lang w:eastAsia="es-ES"/>
              </w:rPr>
              <w:t>integra</w:t>
            </w:r>
            <w:proofErr w:type="spellEnd"/>
            <w:r w:rsidRPr="00BB526C">
              <w:rPr>
                <w:rFonts w:cs="Times New Roman"/>
                <w:color w:val="000000"/>
                <w:sz w:val="18"/>
                <w:szCs w:val="18"/>
                <w:lang w:eastAsia="es-ES"/>
              </w:rPr>
              <w:t xml:space="preserve"> con las </w:t>
            </w:r>
            <w:proofErr w:type="spellStart"/>
            <w:r w:rsidRPr="00BB526C">
              <w:rPr>
                <w:rFonts w:cs="Times New Roman"/>
                <w:color w:val="000000"/>
                <w:sz w:val="18"/>
                <w:szCs w:val="18"/>
                <w:lang w:eastAsia="es-ES"/>
              </w:rPr>
              <w:t>aplicaciones</w:t>
            </w:r>
            <w:proofErr w:type="spellEnd"/>
            <w:r w:rsidRPr="00BB526C">
              <w:rPr>
                <w:rFonts w:cs="Times New Roman"/>
                <w:color w:val="000000"/>
                <w:sz w:val="18"/>
                <w:szCs w:val="18"/>
                <w:lang w:eastAsia="es-ES"/>
              </w:rPr>
              <w:t xml:space="preserve"> de Google y</w:t>
            </w:r>
          </w:p>
          <w:p w14:paraId="0B1D49C0" w14:textId="77777777" w:rsidR="00BB526C" w:rsidRPr="00BB526C" w:rsidRDefault="00BB526C" w:rsidP="00952169">
            <w:pPr>
              <w:spacing w:after="300"/>
              <w:jc w:val="both"/>
              <w:rPr>
                <w:rFonts w:cs="Times New Roman"/>
                <w:color w:val="000000"/>
                <w:sz w:val="18"/>
                <w:szCs w:val="18"/>
                <w:lang w:eastAsia="es-ES"/>
              </w:rPr>
            </w:pPr>
            <w:proofErr w:type="spellStart"/>
            <w:r w:rsidRPr="00BB526C">
              <w:rPr>
                <w:rFonts w:cs="Times New Roman"/>
                <w:color w:val="000000"/>
                <w:sz w:val="18"/>
                <w:szCs w:val="18"/>
                <w:lang w:eastAsia="es-ES"/>
              </w:rPr>
              <w:t>sus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extensiones</w:t>
            </w:r>
            <w:proofErr w:type="spellEnd"/>
          </w:p>
        </w:tc>
        <w:tc>
          <w:tcPr>
            <w:tcW w:w="0" w:type="auto"/>
            <w:hideMark/>
          </w:tcPr>
          <w:p w14:paraId="7DA300D8" w14:textId="77777777" w:rsidR="00BB526C" w:rsidRPr="00BB526C" w:rsidRDefault="00BB526C" w:rsidP="00952169">
            <w:pPr>
              <w:jc w:val="both"/>
              <w:rPr>
                <w:rFonts w:cs="Times New Roman"/>
                <w:color w:val="000000"/>
                <w:sz w:val="18"/>
                <w:szCs w:val="18"/>
                <w:lang w:eastAsia="es-ES"/>
              </w:rPr>
            </w:pPr>
            <w:r w:rsidRPr="00BB526C">
              <w:rPr>
                <w:rFonts w:cs="Times New Roman"/>
                <w:color w:val="000000"/>
                <w:sz w:val="18"/>
                <w:szCs w:val="18"/>
                <w:lang w:eastAsia="es-ES"/>
              </w:rPr>
              <w:t xml:space="preserve">Se </w:t>
            </w:r>
            <w:proofErr w:type="spellStart"/>
            <w:r w:rsidRPr="00BB526C">
              <w:rPr>
                <w:rFonts w:cs="Times New Roman"/>
                <w:color w:val="000000"/>
                <w:sz w:val="18"/>
                <w:szCs w:val="18"/>
                <w:lang w:eastAsia="es-ES"/>
              </w:rPr>
              <w:t>puede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integrar</w:t>
            </w:r>
            <w:proofErr w:type="spellEnd"/>
            <w:r w:rsidRPr="00BB526C">
              <w:rPr>
                <w:rFonts w:cs="Times New Roman"/>
                <w:color w:val="000000"/>
                <w:sz w:val="18"/>
                <w:szCs w:val="18"/>
                <w:lang w:eastAsia="es-ES"/>
              </w:rPr>
              <w:t xml:space="preserve"> con </w:t>
            </w:r>
            <w:proofErr w:type="spellStart"/>
            <w:r w:rsidRPr="00BB526C">
              <w:rPr>
                <w:rFonts w:cs="Times New Roman"/>
                <w:color w:val="000000"/>
                <w:sz w:val="18"/>
                <w:szCs w:val="18"/>
                <w:lang w:eastAsia="es-ES"/>
              </w:rPr>
              <w:t>cualquier</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sistema</w:t>
            </w:r>
            <w:proofErr w:type="spellEnd"/>
          </w:p>
        </w:tc>
      </w:tr>
      <w:tr w:rsidR="00BB526C" w:rsidRPr="004A5C32" w14:paraId="093268F7" w14:textId="77777777" w:rsidTr="00952169">
        <w:tc>
          <w:tcPr>
            <w:tcW w:w="0" w:type="auto"/>
            <w:hideMark/>
          </w:tcPr>
          <w:p w14:paraId="336574AA"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Carga</w:t>
            </w:r>
            <w:proofErr w:type="spellEnd"/>
            <w:r w:rsidRPr="00BB526C">
              <w:rPr>
                <w:rFonts w:cs="Times New Roman"/>
                <w:color w:val="000000"/>
                <w:sz w:val="18"/>
                <w:szCs w:val="18"/>
                <w:lang w:eastAsia="es-ES"/>
              </w:rPr>
              <w:t xml:space="preserve"> de </w:t>
            </w:r>
            <w:proofErr w:type="spellStart"/>
            <w:r w:rsidRPr="00BB526C">
              <w:rPr>
                <w:rFonts w:cs="Times New Roman"/>
                <w:color w:val="000000"/>
                <w:sz w:val="18"/>
                <w:szCs w:val="18"/>
                <w:lang w:eastAsia="es-ES"/>
              </w:rPr>
              <w:t>trabajos</w:t>
            </w:r>
            <w:proofErr w:type="spellEnd"/>
          </w:p>
        </w:tc>
        <w:tc>
          <w:tcPr>
            <w:tcW w:w="0" w:type="auto"/>
            <w:hideMark/>
          </w:tcPr>
          <w:p w14:paraId="563959C6"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Posibilidad</w:t>
            </w:r>
            <w:proofErr w:type="spellEnd"/>
            <w:r w:rsidRPr="00BB526C">
              <w:rPr>
                <w:rFonts w:cs="Times New Roman"/>
                <w:color w:val="000000"/>
                <w:sz w:val="18"/>
                <w:szCs w:val="18"/>
                <w:lang w:eastAsia="es-ES"/>
              </w:rPr>
              <w:t xml:space="preserve"> de </w:t>
            </w:r>
            <w:proofErr w:type="spellStart"/>
            <w:r w:rsidRPr="00BB526C">
              <w:rPr>
                <w:rFonts w:cs="Times New Roman"/>
                <w:color w:val="000000"/>
                <w:sz w:val="18"/>
                <w:szCs w:val="18"/>
                <w:lang w:eastAsia="es-ES"/>
              </w:rPr>
              <w:t>carga</w:t>
            </w:r>
            <w:proofErr w:type="spellEnd"/>
            <w:r w:rsidRPr="00BB526C">
              <w:rPr>
                <w:rFonts w:cs="Times New Roman"/>
                <w:color w:val="000000"/>
                <w:sz w:val="18"/>
                <w:szCs w:val="18"/>
                <w:lang w:eastAsia="es-ES"/>
              </w:rPr>
              <w:t xml:space="preserve"> de </w:t>
            </w:r>
            <w:proofErr w:type="spellStart"/>
            <w:r w:rsidRPr="00BB526C">
              <w:rPr>
                <w:rFonts w:cs="Times New Roman"/>
                <w:color w:val="000000"/>
                <w:sz w:val="18"/>
                <w:szCs w:val="18"/>
                <w:lang w:eastAsia="es-ES"/>
              </w:rPr>
              <w:t>trabajos</w:t>
            </w:r>
            <w:proofErr w:type="spellEnd"/>
            <w:r w:rsidRPr="00BB526C">
              <w:rPr>
                <w:rFonts w:cs="Times New Roman"/>
                <w:color w:val="000000"/>
                <w:sz w:val="18"/>
                <w:szCs w:val="18"/>
                <w:lang w:eastAsia="es-ES"/>
              </w:rPr>
              <w:t xml:space="preserve"> de forma</w:t>
            </w:r>
          </w:p>
          <w:p w14:paraId="7135EDB9" w14:textId="77777777" w:rsidR="00BB526C" w:rsidRPr="00BB526C" w:rsidRDefault="00BB526C" w:rsidP="00952169">
            <w:pPr>
              <w:spacing w:after="300"/>
              <w:jc w:val="both"/>
              <w:rPr>
                <w:rFonts w:cs="Times New Roman"/>
                <w:color w:val="000000"/>
                <w:sz w:val="18"/>
                <w:szCs w:val="18"/>
                <w:lang w:eastAsia="es-ES"/>
              </w:rPr>
            </w:pPr>
            <w:proofErr w:type="spellStart"/>
            <w:proofErr w:type="gramStart"/>
            <w:r w:rsidRPr="00BB526C">
              <w:rPr>
                <w:rFonts w:cs="Times New Roman"/>
                <w:color w:val="000000"/>
                <w:sz w:val="18"/>
                <w:szCs w:val="18"/>
                <w:lang w:eastAsia="es-ES"/>
              </w:rPr>
              <w:t>sincrónica</w:t>
            </w:r>
            <w:proofErr w:type="spellEnd"/>
            <w:proofErr w:type="gramEnd"/>
            <w:r w:rsidRPr="00BB526C">
              <w:rPr>
                <w:rFonts w:cs="Times New Roman"/>
                <w:color w:val="000000"/>
                <w:sz w:val="18"/>
                <w:szCs w:val="18"/>
                <w:lang w:eastAsia="es-ES"/>
              </w:rPr>
              <w:t>.</w:t>
            </w:r>
          </w:p>
        </w:tc>
        <w:tc>
          <w:tcPr>
            <w:tcW w:w="0" w:type="auto"/>
            <w:hideMark/>
          </w:tcPr>
          <w:p w14:paraId="3CEDC885"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Comunicación</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sincrónica</w:t>
            </w:r>
            <w:proofErr w:type="spellEnd"/>
            <w:r w:rsidRPr="00BB526C">
              <w:rPr>
                <w:rFonts w:cs="Times New Roman"/>
                <w:color w:val="000000"/>
                <w:sz w:val="18"/>
                <w:szCs w:val="18"/>
                <w:lang w:eastAsia="es-ES"/>
              </w:rPr>
              <w:t xml:space="preserve"> y </w:t>
            </w:r>
            <w:proofErr w:type="spellStart"/>
            <w:r w:rsidRPr="00BB526C">
              <w:rPr>
                <w:rFonts w:cs="Times New Roman"/>
                <w:color w:val="000000"/>
                <w:sz w:val="18"/>
                <w:szCs w:val="18"/>
                <w:lang w:eastAsia="es-ES"/>
              </w:rPr>
              <w:t>asincrónica</w:t>
            </w:r>
            <w:proofErr w:type="spellEnd"/>
            <w:r w:rsidRPr="00BB526C">
              <w:rPr>
                <w:rFonts w:cs="Times New Roman"/>
                <w:color w:val="000000"/>
                <w:sz w:val="18"/>
                <w:szCs w:val="18"/>
                <w:lang w:eastAsia="es-ES"/>
              </w:rPr>
              <w:t>.</w:t>
            </w:r>
          </w:p>
        </w:tc>
      </w:tr>
      <w:tr w:rsidR="00BB526C" w:rsidRPr="004A5C32" w14:paraId="0D2CCBEB" w14:textId="77777777" w:rsidTr="00952169">
        <w:tc>
          <w:tcPr>
            <w:tcW w:w="0" w:type="auto"/>
            <w:hideMark/>
          </w:tcPr>
          <w:p w14:paraId="6DF18C9E"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Visualización</w:t>
            </w:r>
            <w:proofErr w:type="spellEnd"/>
            <w:r w:rsidRPr="00BB526C">
              <w:rPr>
                <w:rFonts w:cs="Times New Roman"/>
                <w:color w:val="000000"/>
                <w:sz w:val="18"/>
                <w:szCs w:val="18"/>
                <w:lang w:eastAsia="es-ES"/>
              </w:rPr>
              <w:t xml:space="preserve"> de </w:t>
            </w:r>
            <w:proofErr w:type="spellStart"/>
            <w:r w:rsidRPr="00BB526C">
              <w:rPr>
                <w:rFonts w:cs="Times New Roman"/>
                <w:color w:val="000000"/>
                <w:sz w:val="18"/>
                <w:szCs w:val="18"/>
                <w:lang w:eastAsia="es-ES"/>
              </w:rPr>
              <w:t>archivos</w:t>
            </w:r>
            <w:proofErr w:type="spellEnd"/>
          </w:p>
        </w:tc>
        <w:tc>
          <w:tcPr>
            <w:tcW w:w="0" w:type="auto"/>
            <w:hideMark/>
          </w:tcPr>
          <w:p w14:paraId="66AC6EC6" w14:textId="77777777" w:rsidR="00BB526C" w:rsidRPr="00BB526C" w:rsidRDefault="00BB526C" w:rsidP="00952169">
            <w:pPr>
              <w:jc w:val="both"/>
              <w:rPr>
                <w:rFonts w:cs="Times New Roman"/>
                <w:color w:val="000000"/>
                <w:sz w:val="18"/>
                <w:szCs w:val="18"/>
                <w:lang w:eastAsia="es-ES"/>
              </w:rPr>
            </w:pPr>
            <w:r w:rsidRPr="00BB526C">
              <w:rPr>
                <w:rFonts w:cs="Times New Roman"/>
                <w:color w:val="000000"/>
                <w:sz w:val="18"/>
                <w:szCs w:val="18"/>
                <w:lang w:eastAsia="es-ES"/>
              </w:rPr>
              <w:t xml:space="preserve">Gracias a </w:t>
            </w:r>
            <w:proofErr w:type="spellStart"/>
            <w:r w:rsidRPr="00BB526C">
              <w:rPr>
                <w:rFonts w:cs="Times New Roman"/>
                <w:color w:val="000000"/>
                <w:sz w:val="18"/>
                <w:szCs w:val="18"/>
                <w:lang w:eastAsia="es-ES"/>
              </w:rPr>
              <w:t>su</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integración</w:t>
            </w:r>
            <w:proofErr w:type="spellEnd"/>
            <w:r w:rsidRPr="00BB526C">
              <w:rPr>
                <w:rFonts w:cs="Times New Roman"/>
                <w:color w:val="000000"/>
                <w:sz w:val="18"/>
                <w:szCs w:val="18"/>
                <w:lang w:eastAsia="es-ES"/>
              </w:rPr>
              <w:t xml:space="preserve"> con Google Drive, </w:t>
            </w:r>
            <w:proofErr w:type="spellStart"/>
            <w:r w:rsidRPr="00BB526C">
              <w:rPr>
                <w:rFonts w:cs="Times New Roman"/>
                <w:color w:val="000000"/>
                <w:sz w:val="18"/>
                <w:szCs w:val="18"/>
                <w:lang w:eastAsia="es-ES"/>
              </w:rPr>
              <w:t>es</w:t>
            </w:r>
            <w:proofErr w:type="spellEnd"/>
          </w:p>
          <w:p w14:paraId="002298FF" w14:textId="77777777" w:rsidR="00BB526C" w:rsidRPr="00BB526C" w:rsidRDefault="00BB526C" w:rsidP="00952169">
            <w:pPr>
              <w:spacing w:after="300"/>
              <w:jc w:val="both"/>
              <w:rPr>
                <w:rFonts w:cs="Times New Roman"/>
                <w:color w:val="000000"/>
                <w:sz w:val="18"/>
                <w:szCs w:val="18"/>
                <w:lang w:eastAsia="es-ES"/>
              </w:rPr>
            </w:pPr>
            <w:proofErr w:type="spellStart"/>
            <w:r w:rsidRPr="00BB526C">
              <w:rPr>
                <w:rFonts w:cs="Times New Roman"/>
                <w:color w:val="000000"/>
                <w:sz w:val="18"/>
                <w:szCs w:val="18"/>
                <w:lang w:eastAsia="es-ES"/>
              </w:rPr>
              <w:t>posible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visualizar</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muchos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tipos</w:t>
            </w:r>
            <w:proofErr w:type="spellEnd"/>
            <w:r w:rsidRPr="00BB526C">
              <w:rPr>
                <w:rFonts w:cs="Times New Roman"/>
                <w:color w:val="000000"/>
                <w:sz w:val="18"/>
                <w:szCs w:val="18"/>
                <w:lang w:eastAsia="es-ES"/>
              </w:rPr>
              <w:t xml:space="preserve"> de </w:t>
            </w:r>
            <w:proofErr w:type="spellStart"/>
            <w:r w:rsidRPr="00BB526C">
              <w:rPr>
                <w:rFonts w:cs="Times New Roman"/>
                <w:color w:val="000000"/>
                <w:sz w:val="18"/>
                <w:szCs w:val="18"/>
                <w:lang w:eastAsia="es-ES"/>
              </w:rPr>
              <w:t>archivos</w:t>
            </w:r>
            <w:proofErr w:type="spellEnd"/>
          </w:p>
        </w:tc>
        <w:tc>
          <w:tcPr>
            <w:tcW w:w="0" w:type="auto"/>
            <w:hideMark/>
          </w:tcPr>
          <w:p w14:paraId="4A5413CD" w14:textId="77777777" w:rsidR="00BB526C" w:rsidRPr="00BB526C" w:rsidRDefault="00BB526C" w:rsidP="00952169">
            <w:pPr>
              <w:jc w:val="both"/>
              <w:rPr>
                <w:rFonts w:cs="Times New Roman"/>
                <w:color w:val="000000"/>
                <w:sz w:val="18"/>
                <w:szCs w:val="18"/>
                <w:lang w:eastAsia="es-ES"/>
              </w:rPr>
            </w:pPr>
            <w:r w:rsidRPr="00BB526C">
              <w:rPr>
                <w:rFonts w:cs="Times New Roman"/>
                <w:color w:val="000000"/>
                <w:sz w:val="18"/>
                <w:szCs w:val="18"/>
                <w:lang w:eastAsia="es-ES"/>
              </w:rPr>
              <w:t xml:space="preserve">Solo </w:t>
            </w:r>
            <w:proofErr w:type="spellStart"/>
            <w:r w:rsidRPr="00BB526C">
              <w:rPr>
                <w:rFonts w:cs="Times New Roman"/>
                <w:color w:val="000000"/>
                <w:sz w:val="18"/>
                <w:szCs w:val="18"/>
                <w:lang w:eastAsia="es-ES"/>
              </w:rPr>
              <w:t>permite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visualizar</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nativamente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archivos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en</w:t>
            </w:r>
            <w:proofErr w:type="spellEnd"/>
          </w:p>
          <w:p w14:paraId="16887CEA" w14:textId="77777777" w:rsidR="00BB526C" w:rsidRPr="00BB526C" w:rsidRDefault="00BB526C" w:rsidP="00952169">
            <w:pPr>
              <w:spacing w:after="300"/>
              <w:jc w:val="both"/>
              <w:rPr>
                <w:rFonts w:cs="Times New Roman"/>
                <w:color w:val="000000"/>
                <w:sz w:val="18"/>
                <w:szCs w:val="18"/>
                <w:lang w:eastAsia="es-ES"/>
              </w:rPr>
            </w:pPr>
            <w:r w:rsidRPr="00BB526C">
              <w:rPr>
                <w:rFonts w:cs="Times New Roman"/>
                <w:color w:val="000000"/>
                <w:sz w:val="18"/>
                <w:szCs w:val="18"/>
                <w:lang w:eastAsia="es-ES"/>
              </w:rPr>
              <w:t>PDF</w:t>
            </w:r>
          </w:p>
        </w:tc>
      </w:tr>
      <w:tr w:rsidR="00BB526C" w:rsidRPr="004A5C32" w14:paraId="195BA4B2" w14:textId="77777777" w:rsidTr="00952169">
        <w:tc>
          <w:tcPr>
            <w:tcW w:w="0" w:type="auto"/>
            <w:hideMark/>
          </w:tcPr>
          <w:p w14:paraId="0A979E9C"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Comunicación</w:t>
            </w:r>
            <w:proofErr w:type="spellEnd"/>
          </w:p>
        </w:tc>
        <w:tc>
          <w:tcPr>
            <w:tcW w:w="0" w:type="auto"/>
            <w:hideMark/>
          </w:tcPr>
          <w:p w14:paraId="75AC8EE6"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Comunicación</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vía</w:t>
            </w:r>
            <w:proofErr w:type="spellEnd"/>
            <w:r w:rsidRPr="00BB526C">
              <w:rPr>
                <w:rFonts w:cs="Times New Roman"/>
                <w:color w:val="000000"/>
                <w:sz w:val="18"/>
                <w:szCs w:val="18"/>
                <w:lang w:eastAsia="es-ES"/>
              </w:rPr>
              <w:t xml:space="preserve"> Google Chat o </w:t>
            </w:r>
            <w:proofErr w:type="spellStart"/>
            <w:r w:rsidRPr="00BB526C">
              <w:rPr>
                <w:rFonts w:cs="Times New Roman"/>
                <w:color w:val="000000"/>
                <w:sz w:val="18"/>
                <w:szCs w:val="18"/>
                <w:lang w:eastAsia="es-ES"/>
              </w:rPr>
              <w:t>mensajes</w:t>
            </w:r>
            <w:proofErr w:type="spellEnd"/>
            <w:r w:rsidRPr="00BB526C">
              <w:rPr>
                <w:rFonts w:cs="Times New Roman"/>
                <w:color w:val="000000"/>
                <w:sz w:val="18"/>
                <w:szCs w:val="18"/>
                <w:lang w:eastAsia="es-ES"/>
              </w:rPr>
              <w:t xml:space="preserve"> de</w:t>
            </w:r>
          </w:p>
          <w:p w14:paraId="77F311A6" w14:textId="77777777" w:rsidR="00BB526C" w:rsidRPr="00BB526C" w:rsidRDefault="00BB526C" w:rsidP="00952169">
            <w:pPr>
              <w:spacing w:after="300"/>
              <w:jc w:val="both"/>
              <w:rPr>
                <w:rFonts w:cs="Times New Roman"/>
                <w:color w:val="000000"/>
                <w:sz w:val="18"/>
                <w:szCs w:val="18"/>
                <w:lang w:eastAsia="es-ES"/>
              </w:rPr>
            </w:pPr>
            <w:proofErr w:type="spellStart"/>
            <w:r w:rsidRPr="00BB526C">
              <w:rPr>
                <w:rFonts w:cs="Times New Roman"/>
                <w:color w:val="000000"/>
                <w:sz w:val="18"/>
                <w:szCs w:val="18"/>
                <w:lang w:eastAsia="es-ES"/>
              </w:rPr>
              <w:t>correo</w:t>
            </w:r>
            <w:proofErr w:type="spellEnd"/>
            <w:r w:rsidRPr="00BB526C">
              <w:rPr>
                <w:rFonts w:cs="Times New Roman"/>
                <w:color w:val="000000"/>
                <w:sz w:val="18"/>
                <w:szCs w:val="18"/>
                <w:lang w:eastAsia="es-ES"/>
              </w:rPr>
              <w:t xml:space="preserve"> entre el </w:t>
            </w:r>
            <w:proofErr w:type="spellStart"/>
            <w:r w:rsidRPr="00BB526C">
              <w:rPr>
                <w:rFonts w:cs="Times New Roman"/>
                <w:color w:val="000000"/>
                <w:sz w:val="18"/>
                <w:szCs w:val="18"/>
                <w:lang w:eastAsia="es-ES"/>
              </w:rPr>
              <w:t>docente</w:t>
            </w:r>
            <w:proofErr w:type="spellEnd"/>
            <w:r w:rsidRPr="00BB526C">
              <w:rPr>
                <w:rFonts w:cs="Times New Roman"/>
                <w:color w:val="000000"/>
                <w:sz w:val="18"/>
                <w:szCs w:val="18"/>
                <w:lang w:eastAsia="es-ES"/>
              </w:rPr>
              <w:t xml:space="preserve"> y el </w:t>
            </w:r>
            <w:proofErr w:type="spellStart"/>
            <w:r w:rsidRPr="00BB526C">
              <w:rPr>
                <w:rFonts w:cs="Times New Roman"/>
                <w:color w:val="000000"/>
                <w:sz w:val="18"/>
                <w:szCs w:val="18"/>
                <w:lang w:eastAsia="es-ES"/>
              </w:rPr>
              <w:t>estudiante</w:t>
            </w:r>
            <w:proofErr w:type="spellEnd"/>
          </w:p>
        </w:tc>
        <w:tc>
          <w:tcPr>
            <w:tcW w:w="0" w:type="auto"/>
            <w:hideMark/>
          </w:tcPr>
          <w:p w14:paraId="42F91680"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Posibilidad</w:t>
            </w:r>
            <w:proofErr w:type="spellEnd"/>
            <w:r w:rsidRPr="00BB526C">
              <w:rPr>
                <w:rFonts w:cs="Times New Roman"/>
                <w:color w:val="000000"/>
                <w:sz w:val="18"/>
                <w:szCs w:val="18"/>
                <w:lang w:eastAsia="es-ES"/>
              </w:rPr>
              <w:t xml:space="preserve"> de </w:t>
            </w:r>
            <w:proofErr w:type="spellStart"/>
            <w:r w:rsidRPr="00BB526C">
              <w:rPr>
                <w:rFonts w:cs="Times New Roman"/>
                <w:color w:val="000000"/>
                <w:sz w:val="18"/>
                <w:szCs w:val="18"/>
                <w:lang w:eastAsia="es-ES"/>
              </w:rPr>
              <w:t>comunicación</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vía</w:t>
            </w:r>
            <w:proofErr w:type="spellEnd"/>
            <w:r w:rsidRPr="00BB526C">
              <w:rPr>
                <w:rFonts w:cs="Times New Roman"/>
                <w:color w:val="000000"/>
                <w:sz w:val="18"/>
                <w:szCs w:val="18"/>
                <w:lang w:eastAsia="es-ES"/>
              </w:rPr>
              <w:t xml:space="preserve"> chat, </w:t>
            </w:r>
            <w:proofErr w:type="spellStart"/>
            <w:r w:rsidRPr="00BB526C">
              <w:rPr>
                <w:rFonts w:cs="Times New Roman"/>
                <w:color w:val="000000"/>
                <w:sz w:val="18"/>
                <w:szCs w:val="18"/>
                <w:lang w:eastAsia="es-ES"/>
              </w:rPr>
              <w:t>foros</w:t>
            </w:r>
            <w:proofErr w:type="spellEnd"/>
            <w:r w:rsidRPr="00BB526C">
              <w:rPr>
                <w:rFonts w:cs="Times New Roman"/>
                <w:color w:val="000000"/>
                <w:sz w:val="18"/>
                <w:szCs w:val="18"/>
                <w:lang w:eastAsia="es-ES"/>
              </w:rPr>
              <w:t>, y</w:t>
            </w:r>
          </w:p>
          <w:p w14:paraId="68E0F674" w14:textId="77777777" w:rsidR="00BB526C" w:rsidRPr="00BB526C" w:rsidRDefault="00BB526C" w:rsidP="00952169">
            <w:pPr>
              <w:spacing w:after="300"/>
              <w:jc w:val="both"/>
              <w:rPr>
                <w:rFonts w:cs="Times New Roman"/>
                <w:color w:val="000000"/>
                <w:sz w:val="18"/>
                <w:szCs w:val="18"/>
                <w:lang w:eastAsia="es-ES"/>
              </w:rPr>
            </w:pPr>
            <w:proofErr w:type="spellStart"/>
            <w:proofErr w:type="gramStart"/>
            <w:r w:rsidRPr="00BB526C">
              <w:rPr>
                <w:rFonts w:cs="Times New Roman"/>
                <w:color w:val="000000"/>
                <w:sz w:val="18"/>
                <w:szCs w:val="18"/>
                <w:lang w:eastAsia="es-ES"/>
              </w:rPr>
              <w:t>mensajería</w:t>
            </w:r>
            <w:proofErr w:type="spellEnd"/>
            <w:proofErr w:type="gram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directa</w:t>
            </w:r>
            <w:proofErr w:type="spellEnd"/>
            <w:r w:rsidRPr="00BB526C">
              <w:rPr>
                <w:rFonts w:cs="Times New Roman"/>
                <w:color w:val="000000"/>
                <w:sz w:val="18"/>
                <w:szCs w:val="18"/>
                <w:lang w:eastAsia="es-ES"/>
              </w:rPr>
              <w:t>.</w:t>
            </w:r>
          </w:p>
        </w:tc>
      </w:tr>
      <w:tr w:rsidR="00BB526C" w:rsidRPr="004A5C32" w14:paraId="56DF57D8" w14:textId="77777777" w:rsidTr="00952169">
        <w:tc>
          <w:tcPr>
            <w:tcW w:w="0" w:type="auto"/>
            <w:hideMark/>
          </w:tcPr>
          <w:p w14:paraId="6BCA115C"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Interfaz</w:t>
            </w:r>
            <w:proofErr w:type="spellEnd"/>
          </w:p>
        </w:tc>
        <w:tc>
          <w:tcPr>
            <w:tcW w:w="0" w:type="auto"/>
            <w:hideMark/>
          </w:tcPr>
          <w:p w14:paraId="4208E850" w14:textId="77777777" w:rsidR="00BB526C" w:rsidRPr="00BB526C" w:rsidRDefault="00BB526C" w:rsidP="00952169">
            <w:pPr>
              <w:jc w:val="both"/>
              <w:rPr>
                <w:rFonts w:cs="Times New Roman"/>
                <w:color w:val="000000"/>
                <w:sz w:val="18"/>
                <w:szCs w:val="18"/>
                <w:lang w:eastAsia="es-ES"/>
              </w:rPr>
            </w:pPr>
            <w:proofErr w:type="spellStart"/>
            <w:r w:rsidRPr="00BB526C">
              <w:rPr>
                <w:rFonts w:cs="Times New Roman"/>
                <w:color w:val="000000"/>
                <w:sz w:val="18"/>
                <w:szCs w:val="18"/>
                <w:lang w:eastAsia="es-ES"/>
              </w:rPr>
              <w:t>Interfaz</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intuitiva</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muy</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fácil</w:t>
            </w:r>
            <w:proofErr w:type="spellEnd"/>
            <w:r w:rsidRPr="00BB526C">
              <w:rPr>
                <w:rFonts w:cs="Times New Roman"/>
                <w:color w:val="000000"/>
                <w:sz w:val="18"/>
                <w:szCs w:val="18"/>
                <w:lang w:eastAsia="es-ES"/>
              </w:rPr>
              <w:t xml:space="preserve"> de</w:t>
            </w:r>
          </w:p>
          <w:p w14:paraId="6AC5227F" w14:textId="77777777" w:rsidR="00BB526C" w:rsidRPr="00BB526C" w:rsidRDefault="00BB526C" w:rsidP="00952169">
            <w:pPr>
              <w:spacing w:after="300"/>
              <w:jc w:val="both"/>
              <w:rPr>
                <w:rFonts w:cs="Times New Roman"/>
                <w:color w:val="000000"/>
                <w:sz w:val="18"/>
                <w:szCs w:val="18"/>
                <w:lang w:eastAsia="es-ES"/>
              </w:rPr>
            </w:pPr>
            <w:proofErr w:type="spellStart"/>
            <w:r w:rsidRPr="00BB526C">
              <w:rPr>
                <w:rFonts w:cs="Times New Roman"/>
                <w:color w:val="000000"/>
                <w:sz w:val="18"/>
                <w:szCs w:val="18"/>
                <w:lang w:eastAsia="es-ES"/>
              </w:rPr>
              <w:t>usar</w:t>
            </w:r>
            <w:proofErr w:type="spellEnd"/>
          </w:p>
        </w:tc>
        <w:tc>
          <w:tcPr>
            <w:tcW w:w="0" w:type="auto"/>
            <w:hideMark/>
          </w:tcPr>
          <w:p w14:paraId="27C94F62" w14:textId="77777777" w:rsidR="00BB526C" w:rsidRPr="00BB526C" w:rsidRDefault="00BB526C" w:rsidP="00952169">
            <w:pPr>
              <w:jc w:val="both"/>
              <w:rPr>
                <w:rFonts w:cs="Times New Roman"/>
                <w:color w:val="000000"/>
                <w:sz w:val="18"/>
                <w:szCs w:val="18"/>
                <w:lang w:eastAsia="es-ES"/>
              </w:rPr>
            </w:pPr>
            <w:r w:rsidRPr="00BB526C">
              <w:rPr>
                <w:rFonts w:cs="Times New Roman"/>
                <w:color w:val="000000"/>
                <w:sz w:val="18"/>
                <w:szCs w:val="18"/>
                <w:lang w:eastAsia="es-ES"/>
              </w:rPr>
              <w:t xml:space="preserve">La </w:t>
            </w:r>
            <w:proofErr w:type="spellStart"/>
            <w:r w:rsidRPr="00BB526C">
              <w:rPr>
                <w:rFonts w:cs="Times New Roman"/>
                <w:color w:val="000000"/>
                <w:sz w:val="18"/>
                <w:szCs w:val="18"/>
                <w:lang w:eastAsia="es-ES"/>
              </w:rPr>
              <w:t>interfaz</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es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más</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compleja</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aunque</w:t>
            </w:r>
            <w:proofErr w:type="spellEnd"/>
            <w:r w:rsidRPr="00BB526C">
              <w:rPr>
                <w:rFonts w:cs="Times New Roman"/>
                <w:color w:val="000000"/>
                <w:sz w:val="18"/>
                <w:szCs w:val="18"/>
                <w:lang w:eastAsia="es-ES"/>
              </w:rPr>
              <w:t xml:space="preserve"> </w:t>
            </w:r>
            <w:proofErr w:type="spellStart"/>
            <w:r w:rsidRPr="00BB526C">
              <w:rPr>
                <w:rFonts w:cs="Times New Roman"/>
                <w:color w:val="000000"/>
                <w:sz w:val="18"/>
                <w:szCs w:val="18"/>
                <w:lang w:eastAsia="es-ES"/>
              </w:rPr>
              <w:t>depende</w:t>
            </w:r>
            <w:proofErr w:type="spellEnd"/>
            <w:r w:rsidRPr="00BB526C">
              <w:rPr>
                <w:rFonts w:cs="Times New Roman"/>
                <w:color w:val="000000"/>
                <w:sz w:val="18"/>
                <w:szCs w:val="18"/>
                <w:lang w:eastAsia="es-ES"/>
              </w:rPr>
              <w:t xml:space="preserve"> del</w:t>
            </w:r>
          </w:p>
          <w:p w14:paraId="70F735FE" w14:textId="77777777" w:rsidR="00BB526C" w:rsidRPr="00BB526C" w:rsidRDefault="00BB526C" w:rsidP="00952169">
            <w:pPr>
              <w:spacing w:after="300"/>
              <w:jc w:val="both"/>
              <w:rPr>
                <w:rFonts w:cs="Times New Roman"/>
                <w:color w:val="000000"/>
                <w:sz w:val="18"/>
                <w:szCs w:val="18"/>
                <w:lang w:eastAsia="es-ES"/>
              </w:rPr>
            </w:pPr>
            <w:proofErr w:type="spellStart"/>
            <w:proofErr w:type="gramStart"/>
            <w:r w:rsidRPr="00BB526C">
              <w:rPr>
                <w:rFonts w:cs="Times New Roman"/>
                <w:color w:val="000000"/>
                <w:sz w:val="18"/>
                <w:szCs w:val="18"/>
                <w:lang w:eastAsia="es-ES"/>
              </w:rPr>
              <w:t>tema</w:t>
            </w:r>
            <w:proofErr w:type="spellEnd"/>
            <w:proofErr w:type="gramEnd"/>
            <w:r w:rsidRPr="00BB526C">
              <w:rPr>
                <w:rFonts w:cs="Times New Roman"/>
                <w:color w:val="000000"/>
                <w:sz w:val="18"/>
                <w:szCs w:val="18"/>
                <w:lang w:eastAsia="es-ES"/>
              </w:rPr>
              <w:t xml:space="preserve"> y </w:t>
            </w:r>
            <w:proofErr w:type="spellStart"/>
            <w:r w:rsidRPr="00BB526C">
              <w:rPr>
                <w:rFonts w:cs="Times New Roman"/>
                <w:color w:val="000000"/>
                <w:sz w:val="18"/>
                <w:szCs w:val="18"/>
                <w:lang w:eastAsia="es-ES"/>
              </w:rPr>
              <w:t>formato</w:t>
            </w:r>
            <w:proofErr w:type="spellEnd"/>
            <w:r w:rsidRPr="00BB526C">
              <w:rPr>
                <w:rFonts w:cs="Times New Roman"/>
                <w:color w:val="000000"/>
                <w:sz w:val="18"/>
                <w:szCs w:val="18"/>
                <w:lang w:eastAsia="es-ES"/>
              </w:rPr>
              <w:t xml:space="preserve"> de </w:t>
            </w:r>
            <w:proofErr w:type="spellStart"/>
            <w:r w:rsidRPr="00BB526C">
              <w:rPr>
                <w:rFonts w:cs="Times New Roman"/>
                <w:color w:val="000000"/>
                <w:sz w:val="18"/>
                <w:szCs w:val="18"/>
                <w:lang w:eastAsia="es-ES"/>
              </w:rPr>
              <w:t>curso</w:t>
            </w:r>
            <w:proofErr w:type="spellEnd"/>
            <w:r w:rsidRPr="00BB526C">
              <w:rPr>
                <w:rFonts w:cs="Times New Roman"/>
                <w:color w:val="000000"/>
                <w:sz w:val="18"/>
                <w:szCs w:val="18"/>
                <w:lang w:eastAsia="es-ES"/>
              </w:rPr>
              <w:t>.</w:t>
            </w:r>
          </w:p>
        </w:tc>
      </w:tr>
    </w:tbl>
    <w:p w14:paraId="29D4D026" w14:textId="4D797547" w:rsidR="000A1F73" w:rsidRPr="000A1F73" w:rsidRDefault="000A1F73" w:rsidP="000A1F73">
      <w:pPr>
        <w:pStyle w:val="TextCarCar"/>
        <w:rPr>
          <w:lang w:val="es-CL"/>
        </w:rPr>
      </w:pPr>
    </w:p>
    <w:p w14:paraId="64421DF7" w14:textId="66CD7A3E" w:rsidR="000A1F73" w:rsidRPr="000A1F73" w:rsidRDefault="000A1F73" w:rsidP="000A1F73">
      <w:pPr>
        <w:pStyle w:val="TextCarCar"/>
        <w:rPr>
          <w:lang w:val="es-CL"/>
        </w:rPr>
      </w:pPr>
      <w:r w:rsidRPr="000A1F73">
        <w:rPr>
          <w:lang w:val="es-CL"/>
        </w:rPr>
        <w:t xml:space="preserve">Fuente: </w:t>
      </w:r>
      <w:r>
        <w:rPr>
          <w:lang w:val="es-CL"/>
        </w:rPr>
        <w:t>Los autores</w:t>
      </w:r>
    </w:p>
    <w:p w14:paraId="5784769A" w14:textId="77777777" w:rsidR="000A1F73" w:rsidRPr="000A1F73" w:rsidRDefault="000A1F73" w:rsidP="000A1F73">
      <w:pPr>
        <w:pStyle w:val="TextCarCar"/>
        <w:rPr>
          <w:lang w:val="es-CL"/>
        </w:rPr>
      </w:pPr>
    </w:p>
    <w:p w14:paraId="0FC6E50A" w14:textId="77777777" w:rsidR="000A1F73" w:rsidRPr="000A1F73" w:rsidRDefault="000A1F73" w:rsidP="000A1F73">
      <w:pPr>
        <w:pStyle w:val="TextCarCar"/>
        <w:rPr>
          <w:lang w:val="es-CL"/>
        </w:rPr>
      </w:pPr>
    </w:p>
    <w:p w14:paraId="5C4D641B" w14:textId="77777777" w:rsidR="000A1F73" w:rsidRPr="000A1F73" w:rsidRDefault="000A1F73" w:rsidP="000A1F73">
      <w:pPr>
        <w:pStyle w:val="TextCarCar"/>
        <w:rPr>
          <w:b/>
          <w:lang w:val="es-CL"/>
        </w:rPr>
      </w:pPr>
      <w:r w:rsidRPr="000A1F73">
        <w:rPr>
          <w:b/>
          <w:lang w:val="es-CL"/>
        </w:rPr>
        <w:t>Discusión</w:t>
      </w:r>
    </w:p>
    <w:p w14:paraId="200657D9" w14:textId="77777777" w:rsidR="000A1F73" w:rsidRPr="000A1F73" w:rsidRDefault="000A1F73" w:rsidP="000A1F73">
      <w:pPr>
        <w:pStyle w:val="TextCarCar"/>
        <w:rPr>
          <w:lang w:val="es-CL"/>
        </w:rPr>
      </w:pPr>
    </w:p>
    <w:p w14:paraId="2E64D2DC" w14:textId="77777777" w:rsidR="000A1F73" w:rsidRPr="000A1F73" w:rsidRDefault="000A1F73" w:rsidP="000A1F73">
      <w:pPr>
        <w:pStyle w:val="TextCarCar"/>
        <w:rPr>
          <w:lang w:val="es-CL"/>
        </w:rPr>
      </w:pPr>
      <w:r w:rsidRPr="000A1F73">
        <w:rPr>
          <w:lang w:val="es-CL"/>
        </w:rPr>
        <w:t xml:space="preserve">En esta discusión, se consideran al mundo globalizado competitivo, el saber que un establecimiento de educación con un entorno virtual con software libre bajo </w:t>
      </w:r>
      <w:proofErr w:type="spellStart"/>
      <w:r w:rsidRPr="000A1F73">
        <w:rPr>
          <w:lang w:val="es-CL"/>
        </w:rPr>
        <w:t>linux</w:t>
      </w:r>
      <w:proofErr w:type="spellEnd"/>
      <w:r w:rsidRPr="000A1F73">
        <w:rPr>
          <w:lang w:val="es-CL"/>
        </w:rPr>
        <w:t>,  en tecnologías de la información de cualquier país puede competir con las grandes empresas de Google, aportando a la educación de calidad ahorrando dinero.</w:t>
      </w:r>
    </w:p>
    <w:p w14:paraId="45EAA75F" w14:textId="0E137C1F" w:rsidR="007B0ECB" w:rsidRPr="000A1F73" w:rsidRDefault="007B0ECB" w:rsidP="007B0ECB">
      <w:pPr>
        <w:pStyle w:val="TextCarCar"/>
        <w:rPr>
          <w:lang w:val="es-CL"/>
        </w:rPr>
      </w:pPr>
      <w:r w:rsidRPr="000A1F73">
        <w:rPr>
          <w:lang w:val="es-CL"/>
        </w:rPr>
        <w:t>Tabla .</w:t>
      </w:r>
      <w:r>
        <w:rPr>
          <w:lang w:val="es-CL"/>
        </w:rPr>
        <w:t>No.2</w:t>
      </w:r>
      <w:r w:rsidRPr="000A1F73">
        <w:rPr>
          <w:lang w:val="es-CL"/>
        </w:rPr>
        <w:t xml:space="preserve"> </w:t>
      </w:r>
      <w:r>
        <w:rPr>
          <w:lang w:val="es-CL"/>
        </w:rPr>
        <w:t>Costos</w:t>
      </w:r>
    </w:p>
    <w:p w14:paraId="27612C87" w14:textId="77777777" w:rsidR="000A1F73" w:rsidRDefault="000A1F73" w:rsidP="000A1F73">
      <w:pPr>
        <w:pStyle w:val="TextCarCar"/>
        <w:rPr>
          <w:lang w:val="es-CL"/>
        </w:rPr>
      </w:pPr>
    </w:p>
    <w:tbl>
      <w:tblPr>
        <w:tblStyle w:val="Tablaconcuadrcula"/>
        <w:tblW w:w="0" w:type="auto"/>
        <w:tblLook w:val="04A0" w:firstRow="1" w:lastRow="0" w:firstColumn="1" w:lastColumn="0" w:noHBand="0" w:noVBand="1"/>
      </w:tblPr>
      <w:tblGrid>
        <w:gridCol w:w="2628"/>
        <w:gridCol w:w="2628"/>
      </w:tblGrid>
      <w:tr w:rsidR="000A1F73" w:rsidRPr="005175F2" w14:paraId="4AB3BE58" w14:textId="77777777" w:rsidTr="007B0ECB">
        <w:tc>
          <w:tcPr>
            <w:tcW w:w="2628" w:type="dxa"/>
          </w:tcPr>
          <w:p w14:paraId="3180E2C0" w14:textId="77777777" w:rsidR="000A1F73" w:rsidRPr="000A1F73" w:rsidRDefault="000A1F73" w:rsidP="00952169">
            <w:pPr>
              <w:spacing w:after="80" w:line="360" w:lineRule="auto"/>
              <w:contextualSpacing/>
              <w:jc w:val="both"/>
              <w:rPr>
                <w:rFonts w:cs="Times New Roman"/>
                <w:sz w:val="18"/>
                <w:szCs w:val="18"/>
                <w:lang w:val="es-EC"/>
              </w:rPr>
            </w:pPr>
            <w:r w:rsidRPr="000A1F73">
              <w:rPr>
                <w:rFonts w:cs="Times New Roman"/>
                <w:sz w:val="18"/>
                <w:szCs w:val="18"/>
                <w:lang w:val="es-EC"/>
              </w:rPr>
              <w:t xml:space="preserve">COSTO PLATAFORMA MOODLE </w:t>
            </w:r>
          </w:p>
        </w:tc>
        <w:tc>
          <w:tcPr>
            <w:tcW w:w="2628" w:type="dxa"/>
          </w:tcPr>
          <w:p w14:paraId="3887BEE9" w14:textId="77777777" w:rsidR="000A1F73" w:rsidRPr="000A1F73" w:rsidRDefault="000A1F73" w:rsidP="00952169">
            <w:pPr>
              <w:spacing w:after="80" w:line="360" w:lineRule="auto"/>
              <w:contextualSpacing/>
              <w:jc w:val="both"/>
              <w:rPr>
                <w:rFonts w:cs="Times New Roman"/>
                <w:sz w:val="18"/>
                <w:szCs w:val="18"/>
                <w:lang w:val="es-EC"/>
              </w:rPr>
            </w:pPr>
            <w:r w:rsidRPr="000A1F73">
              <w:rPr>
                <w:rFonts w:cs="Times New Roman"/>
                <w:sz w:val="18"/>
                <w:szCs w:val="18"/>
                <w:lang w:val="es-EC"/>
              </w:rPr>
              <w:t>COSTO PLATAFORMA GOOGLE</w:t>
            </w:r>
          </w:p>
        </w:tc>
      </w:tr>
      <w:tr w:rsidR="000A1F73" w:rsidRPr="005175F2" w14:paraId="5FCA4F3F" w14:textId="77777777" w:rsidTr="007B0ECB">
        <w:tc>
          <w:tcPr>
            <w:tcW w:w="2628" w:type="dxa"/>
          </w:tcPr>
          <w:p w14:paraId="6C9A1DAB" w14:textId="77777777" w:rsidR="000A1F73" w:rsidRPr="000A1F73" w:rsidRDefault="000A1F73" w:rsidP="00952169">
            <w:pPr>
              <w:spacing w:after="80" w:line="360" w:lineRule="auto"/>
              <w:contextualSpacing/>
              <w:jc w:val="both"/>
              <w:rPr>
                <w:rFonts w:cs="Times New Roman"/>
                <w:sz w:val="18"/>
                <w:szCs w:val="18"/>
                <w:lang w:val="es-EC"/>
              </w:rPr>
            </w:pPr>
            <w:r w:rsidRPr="000A1F73">
              <w:rPr>
                <w:rFonts w:cs="Times New Roman"/>
                <w:sz w:val="18"/>
                <w:szCs w:val="18"/>
                <w:lang w:val="es-EC"/>
              </w:rPr>
              <w:t xml:space="preserve">Entorno de Host, </w:t>
            </w:r>
            <w:proofErr w:type="spellStart"/>
            <w:r w:rsidRPr="000A1F73">
              <w:rPr>
                <w:rFonts w:cs="Times New Roman"/>
                <w:sz w:val="18"/>
                <w:szCs w:val="18"/>
                <w:lang w:val="es-EC"/>
              </w:rPr>
              <w:t>Vps</w:t>
            </w:r>
            <w:proofErr w:type="spellEnd"/>
            <w:r w:rsidRPr="000A1F73">
              <w:rPr>
                <w:rFonts w:cs="Times New Roman"/>
                <w:sz w:val="18"/>
                <w:szCs w:val="18"/>
                <w:lang w:val="es-EC"/>
              </w:rPr>
              <w:t>: $780 anual</w:t>
            </w:r>
          </w:p>
        </w:tc>
        <w:tc>
          <w:tcPr>
            <w:tcW w:w="2628" w:type="dxa"/>
          </w:tcPr>
          <w:p w14:paraId="6F7111F1" w14:textId="77777777" w:rsidR="000A1F73" w:rsidRPr="000A1F73" w:rsidRDefault="000A1F73" w:rsidP="00952169">
            <w:pPr>
              <w:spacing w:after="80" w:line="360" w:lineRule="auto"/>
              <w:contextualSpacing/>
              <w:jc w:val="both"/>
              <w:rPr>
                <w:rFonts w:cs="Times New Roman"/>
                <w:sz w:val="18"/>
                <w:szCs w:val="18"/>
                <w:lang w:val="es-EC"/>
              </w:rPr>
            </w:pPr>
            <w:r w:rsidRPr="000A1F73">
              <w:rPr>
                <w:rFonts w:cs="Times New Roman"/>
                <w:sz w:val="18"/>
                <w:szCs w:val="18"/>
                <w:lang w:val="es-EC"/>
              </w:rPr>
              <w:t xml:space="preserve">Entorno de Host, </w:t>
            </w:r>
            <w:proofErr w:type="spellStart"/>
            <w:r w:rsidRPr="000A1F73">
              <w:rPr>
                <w:rFonts w:cs="Times New Roman"/>
                <w:sz w:val="18"/>
                <w:szCs w:val="18"/>
                <w:lang w:val="es-EC"/>
              </w:rPr>
              <w:t>Vps</w:t>
            </w:r>
            <w:proofErr w:type="spellEnd"/>
            <w:r w:rsidRPr="000A1F73">
              <w:rPr>
                <w:rFonts w:cs="Times New Roman"/>
                <w:sz w:val="18"/>
                <w:szCs w:val="18"/>
                <w:lang w:val="es-EC"/>
              </w:rPr>
              <w:t xml:space="preserve"> :$780 anual</w:t>
            </w:r>
          </w:p>
        </w:tc>
      </w:tr>
      <w:tr w:rsidR="000A1F73" w:rsidRPr="005175F2" w14:paraId="1CC3AF6E" w14:textId="77777777" w:rsidTr="007B0ECB">
        <w:tc>
          <w:tcPr>
            <w:tcW w:w="2628" w:type="dxa"/>
          </w:tcPr>
          <w:p w14:paraId="6F4F1819" w14:textId="77777777" w:rsidR="000A1F73" w:rsidRPr="000A1F73" w:rsidRDefault="000A1F73" w:rsidP="00952169">
            <w:pPr>
              <w:spacing w:after="80" w:line="360" w:lineRule="auto"/>
              <w:contextualSpacing/>
              <w:jc w:val="both"/>
              <w:rPr>
                <w:rFonts w:cs="Times New Roman"/>
                <w:sz w:val="18"/>
                <w:szCs w:val="18"/>
                <w:lang w:val="es-EC"/>
              </w:rPr>
            </w:pPr>
            <w:r w:rsidRPr="000A1F73">
              <w:rPr>
                <w:rFonts w:cs="Times New Roman"/>
                <w:sz w:val="18"/>
                <w:szCs w:val="18"/>
                <w:lang w:val="es-EC"/>
              </w:rPr>
              <w:t>Plataforma: $0.00</w:t>
            </w:r>
          </w:p>
        </w:tc>
        <w:tc>
          <w:tcPr>
            <w:tcW w:w="2628" w:type="dxa"/>
          </w:tcPr>
          <w:p w14:paraId="485C6CB8" w14:textId="77777777" w:rsidR="000A1F73" w:rsidRPr="000A1F73" w:rsidRDefault="000A1F73" w:rsidP="00952169">
            <w:pPr>
              <w:spacing w:after="80" w:line="360" w:lineRule="auto"/>
              <w:contextualSpacing/>
              <w:jc w:val="both"/>
              <w:rPr>
                <w:rFonts w:cs="Times New Roman"/>
                <w:sz w:val="18"/>
                <w:szCs w:val="18"/>
                <w:lang w:val="es-EC"/>
              </w:rPr>
            </w:pPr>
            <w:r w:rsidRPr="000A1F73">
              <w:rPr>
                <w:rFonts w:cs="Times New Roman"/>
                <w:sz w:val="18"/>
                <w:szCs w:val="18"/>
                <w:lang w:val="es-EC"/>
              </w:rPr>
              <w:t>Plataforma: $1000 anual</w:t>
            </w:r>
          </w:p>
        </w:tc>
      </w:tr>
    </w:tbl>
    <w:p w14:paraId="7AC85103" w14:textId="77777777" w:rsidR="007B0ECB" w:rsidRPr="000A1F73" w:rsidRDefault="007B0ECB" w:rsidP="007B0ECB">
      <w:pPr>
        <w:pStyle w:val="TextCarCar"/>
        <w:rPr>
          <w:lang w:val="es-CL"/>
        </w:rPr>
      </w:pPr>
      <w:r w:rsidRPr="000A1F73">
        <w:rPr>
          <w:lang w:val="es-CL"/>
        </w:rPr>
        <w:t xml:space="preserve">Fuente: </w:t>
      </w:r>
      <w:r>
        <w:rPr>
          <w:lang w:val="es-CL"/>
        </w:rPr>
        <w:t>Los autores</w:t>
      </w:r>
    </w:p>
    <w:p w14:paraId="55F6020C" w14:textId="77777777" w:rsidR="000A1F73" w:rsidRPr="000A1F73" w:rsidRDefault="000A1F73" w:rsidP="000A1F73">
      <w:pPr>
        <w:pStyle w:val="TextCarCar"/>
        <w:rPr>
          <w:lang w:val="es-CL"/>
        </w:rPr>
      </w:pPr>
    </w:p>
    <w:p w14:paraId="46747198" w14:textId="77777777" w:rsidR="000A1F73" w:rsidRDefault="000A1F73" w:rsidP="000A1F73">
      <w:pPr>
        <w:pStyle w:val="TextCarCar"/>
        <w:rPr>
          <w:lang w:val="es-CL"/>
        </w:rPr>
      </w:pPr>
      <w:r w:rsidRPr="000A1F73">
        <w:rPr>
          <w:lang w:val="es-CL"/>
        </w:rPr>
        <w:t xml:space="preserve">Por lo tanto tiene una mayor factibilidad el uso de </w:t>
      </w:r>
      <w:proofErr w:type="spellStart"/>
      <w:proofErr w:type="gramStart"/>
      <w:r w:rsidRPr="000A1F73">
        <w:rPr>
          <w:lang w:val="es-CL"/>
        </w:rPr>
        <w:t>moodle</w:t>
      </w:r>
      <w:proofErr w:type="spellEnd"/>
      <w:r w:rsidRPr="000A1F73">
        <w:rPr>
          <w:lang w:val="es-CL"/>
        </w:rPr>
        <w:t xml:space="preserve"> ,</w:t>
      </w:r>
      <w:proofErr w:type="gramEnd"/>
      <w:r w:rsidRPr="000A1F73">
        <w:rPr>
          <w:lang w:val="es-CL"/>
        </w:rPr>
        <w:t xml:space="preserve"> </w:t>
      </w:r>
      <w:r w:rsidRPr="000A1F73">
        <w:rPr>
          <w:lang w:val="es-CL"/>
        </w:rPr>
        <w:lastRenderedPageBreak/>
        <w:t>con entornos propios de servidores virtuales y de host.</w:t>
      </w:r>
    </w:p>
    <w:p w14:paraId="4C7A4905" w14:textId="77777777" w:rsidR="00DB7759" w:rsidRPr="000A1F73" w:rsidRDefault="00DB7759" w:rsidP="000A1F73">
      <w:pPr>
        <w:pStyle w:val="TextCarCar"/>
        <w:rPr>
          <w:lang w:val="es-CL"/>
        </w:rPr>
      </w:pPr>
    </w:p>
    <w:p w14:paraId="6B6E314D" w14:textId="0A50155E" w:rsidR="000A1F73" w:rsidRPr="000A1F73" w:rsidRDefault="000A1F73" w:rsidP="000A1F73">
      <w:pPr>
        <w:pStyle w:val="TextCarCar"/>
        <w:rPr>
          <w:lang w:val="es-CL"/>
        </w:rPr>
      </w:pPr>
      <w:r w:rsidRPr="000A1F73">
        <w:rPr>
          <w:b/>
          <w:lang w:val="es-CL"/>
        </w:rPr>
        <w:t>Conclusiones</w:t>
      </w:r>
    </w:p>
    <w:p w14:paraId="7D663F6B" w14:textId="2A0A1902" w:rsidR="000A1F73" w:rsidRPr="000A1F73" w:rsidRDefault="000A1F73" w:rsidP="000A1F73">
      <w:pPr>
        <w:pStyle w:val="TextCarCar"/>
        <w:rPr>
          <w:lang w:val="es-CL"/>
        </w:rPr>
      </w:pPr>
      <w:r w:rsidRPr="000A1F73">
        <w:rPr>
          <w:lang w:val="es-CL"/>
        </w:rPr>
        <w:t xml:space="preserve">El uso de servidores privados virtuales brinda un entorno virtual seguro, confiable e </w:t>
      </w:r>
      <w:r w:rsidR="007B0ECB" w:rsidRPr="000A1F73">
        <w:rPr>
          <w:lang w:val="es-CL"/>
        </w:rPr>
        <w:t>íntegro</w:t>
      </w:r>
      <w:r w:rsidRPr="000A1F73">
        <w:rPr>
          <w:lang w:val="es-CL"/>
        </w:rPr>
        <w:t xml:space="preserve"> en la educación superior.</w:t>
      </w:r>
    </w:p>
    <w:p w14:paraId="569BF404" w14:textId="77777777" w:rsidR="000A1F73" w:rsidRPr="000A1F73" w:rsidRDefault="000A1F73" w:rsidP="000A1F73">
      <w:pPr>
        <w:pStyle w:val="TextCarCar"/>
        <w:rPr>
          <w:lang w:val="es-CL"/>
        </w:rPr>
      </w:pPr>
      <w:r w:rsidRPr="000A1F73">
        <w:rPr>
          <w:lang w:val="es-CL"/>
        </w:rPr>
        <w:t>Reducimos el estereotipo del uso de plataformas de google.</w:t>
      </w:r>
    </w:p>
    <w:p w14:paraId="37ED18F1" w14:textId="77777777" w:rsidR="000A1F73" w:rsidRPr="000A1F73" w:rsidRDefault="000A1F73" w:rsidP="000A1F73">
      <w:pPr>
        <w:pStyle w:val="TextCarCar"/>
        <w:rPr>
          <w:lang w:val="es-CL"/>
        </w:rPr>
      </w:pPr>
      <w:r w:rsidRPr="000A1F73">
        <w:rPr>
          <w:lang w:val="es-CL"/>
        </w:rPr>
        <w:t>Al contratar pymes de tecnologías de la información estamos aportando en la economía local, además de que nuestra información de las instituciones de educación del país esté más segura.</w:t>
      </w:r>
    </w:p>
    <w:p w14:paraId="1DE2A713" w14:textId="77777777" w:rsidR="000A1F73" w:rsidRPr="000A1F73" w:rsidRDefault="000A1F73" w:rsidP="000A1F73">
      <w:pPr>
        <w:pStyle w:val="TextCarCar"/>
        <w:rPr>
          <w:b/>
          <w:lang w:val="es-CL"/>
        </w:rPr>
      </w:pPr>
    </w:p>
    <w:p w14:paraId="2929E01F" w14:textId="153B9671" w:rsidR="00467915" w:rsidRDefault="00467915" w:rsidP="00467915">
      <w:pPr>
        <w:pStyle w:val="TextCarCar"/>
        <w:rPr>
          <w:b/>
        </w:rPr>
      </w:pPr>
      <w:proofErr w:type="spellStart"/>
      <w:r w:rsidRPr="000A1F73">
        <w:rPr>
          <w:b/>
        </w:rPr>
        <w:t>Desafíos</w:t>
      </w:r>
      <w:proofErr w:type="spellEnd"/>
      <w:r w:rsidRPr="000A1F73">
        <w:rPr>
          <w:b/>
        </w:rPr>
        <w:t xml:space="preserve"> </w:t>
      </w:r>
      <w:proofErr w:type="spellStart"/>
      <w:r w:rsidRPr="000A1F73">
        <w:rPr>
          <w:b/>
        </w:rPr>
        <w:t>Futuros</w:t>
      </w:r>
      <w:proofErr w:type="spellEnd"/>
    </w:p>
    <w:p w14:paraId="08BBDFF0" w14:textId="38AC94A0" w:rsidR="00680AE5" w:rsidRPr="000165C0" w:rsidRDefault="0032096A" w:rsidP="00852D2C">
      <w:pPr>
        <w:pStyle w:val="TextCarCar"/>
        <w:rPr>
          <w:lang w:val="es-CL"/>
        </w:rPr>
      </w:pPr>
      <w:r>
        <w:rPr>
          <w:lang w:val="es-CL"/>
        </w:rPr>
        <w:t xml:space="preserve">Finalmente, es necesario recalcar que el uso de open </w:t>
      </w:r>
      <w:proofErr w:type="spellStart"/>
      <w:r>
        <w:rPr>
          <w:lang w:val="es-CL"/>
        </w:rPr>
        <w:t>source</w:t>
      </w:r>
      <w:proofErr w:type="spellEnd"/>
      <w:r>
        <w:rPr>
          <w:lang w:val="es-CL"/>
        </w:rPr>
        <w:t xml:space="preserve"> en entornos de </w:t>
      </w:r>
      <w:proofErr w:type="spellStart"/>
      <w:r>
        <w:rPr>
          <w:lang w:val="es-CL"/>
        </w:rPr>
        <w:t>vps</w:t>
      </w:r>
      <w:proofErr w:type="spellEnd"/>
      <w:r>
        <w:rPr>
          <w:lang w:val="es-CL"/>
        </w:rPr>
        <w:t xml:space="preserve"> con </w:t>
      </w:r>
      <w:proofErr w:type="spellStart"/>
      <w:r w:rsidR="00D73AE0">
        <w:rPr>
          <w:lang w:val="es-CL"/>
        </w:rPr>
        <w:t>m</w:t>
      </w:r>
      <w:r>
        <w:rPr>
          <w:lang w:val="es-CL"/>
        </w:rPr>
        <w:t>oodle</w:t>
      </w:r>
      <w:proofErr w:type="spellEnd"/>
      <w:r>
        <w:rPr>
          <w:lang w:val="es-CL"/>
        </w:rPr>
        <w:t xml:space="preserve"> como plataforma de aprendizaje es más econ</w:t>
      </w:r>
      <w:r w:rsidR="00680AE5">
        <w:rPr>
          <w:lang w:val="es-CL"/>
        </w:rPr>
        <w:t>ómico y fiable</w:t>
      </w:r>
      <w:r w:rsidR="00D73AE0">
        <w:rPr>
          <w:lang w:val="es-CL"/>
        </w:rPr>
        <w:t xml:space="preserve"> </w:t>
      </w:r>
      <w:r w:rsidR="00680AE5">
        <w:rPr>
          <w:lang w:val="es-CL"/>
        </w:rPr>
        <w:t>que el uso de entornos de google.</w:t>
      </w:r>
      <w:r w:rsidR="00712556">
        <w:rPr>
          <w:lang w:val="es-CL"/>
        </w:rPr>
        <w:t xml:space="preserve"> </w:t>
      </w:r>
      <w:r w:rsidR="00712556" w:rsidRPr="00712556">
        <w:rPr>
          <w:lang w:val="es-CL"/>
        </w:rPr>
        <w:t>Incluso podríamos decir que en nue</w:t>
      </w:r>
      <w:r w:rsidR="00496064">
        <w:rPr>
          <w:lang w:val="es-CL"/>
        </w:rPr>
        <w:t>stro mundo de enseñanza por medios virtuales</w:t>
      </w:r>
      <w:r w:rsidR="00712556" w:rsidRPr="00712556">
        <w:rPr>
          <w:lang w:val="es-CL"/>
        </w:rPr>
        <w:t>, el significado y la realidad a menudo no es un proceso más bien hipotético que lleva a la construcción social de la realidad, sino una afirmación más directa: las cosas no</w:t>
      </w:r>
      <w:r w:rsidR="00496064">
        <w:rPr>
          <w:lang w:val="es-CL"/>
        </w:rPr>
        <w:t xml:space="preserve"> existen hasta que son validada, pero </w:t>
      </w:r>
      <w:r w:rsidR="00712556" w:rsidRPr="00712556">
        <w:rPr>
          <w:lang w:val="es-CL"/>
        </w:rPr>
        <w:t xml:space="preserve">sí canalizamos la tecnología para que nos lleve, mientras afirmamos vivir en un mundo que valora el </w:t>
      </w:r>
      <w:r w:rsidR="00496064">
        <w:rPr>
          <w:lang w:val="es-CL"/>
        </w:rPr>
        <w:t>software libre como medio de supervivencia, ya sea en la educación o</w:t>
      </w:r>
      <w:r w:rsidR="00712556" w:rsidRPr="00712556">
        <w:rPr>
          <w:lang w:val="es-CL"/>
        </w:rPr>
        <w:t xml:space="preserve"> la comunidad. Así que Moodle definitivamente encaja e</w:t>
      </w:r>
      <w:r w:rsidR="00496064">
        <w:rPr>
          <w:lang w:val="es-CL"/>
        </w:rPr>
        <w:t xml:space="preserve">n nuestro mundo nuevamente, </w:t>
      </w:r>
      <w:r w:rsidR="00680AE5">
        <w:rPr>
          <w:lang w:val="es-CL"/>
        </w:rPr>
        <w:t>debemos manifestar que ser una competencia contra google como pymes está en boga</w:t>
      </w:r>
      <w:r w:rsidR="00D73AE0">
        <w:rPr>
          <w:lang w:val="es-CL"/>
        </w:rPr>
        <w:t xml:space="preserve"> y nosotros probamos mantener ésta teoría en nuestro escrito.</w:t>
      </w:r>
    </w:p>
    <w:p w14:paraId="07C11436" w14:textId="4EF5A9FA" w:rsidR="00F260D0" w:rsidRPr="00DB7759" w:rsidRDefault="00F260D0" w:rsidP="00852D2C">
      <w:pPr>
        <w:pStyle w:val="Ttulo1"/>
        <w:rPr>
          <w:b/>
        </w:rPr>
      </w:pPr>
      <w:r w:rsidRPr="00DB7759">
        <w:rPr>
          <w:b/>
        </w:rPr>
        <w:t>Referenc</w:t>
      </w:r>
      <w:r w:rsidR="00391EBC" w:rsidRPr="00DB7759">
        <w:rPr>
          <w:b/>
        </w:rPr>
        <w:t>ias</w:t>
      </w:r>
    </w:p>
    <w:p w14:paraId="507A33A3" w14:textId="77777777" w:rsidR="000A1F73" w:rsidRPr="000A1F73" w:rsidRDefault="000A1F73" w:rsidP="000A1F73">
      <w:pPr>
        <w:jc w:val="both"/>
        <w:rPr>
          <w:sz w:val="16"/>
          <w:szCs w:val="16"/>
          <w:lang w:val="es-CL"/>
        </w:rPr>
      </w:pPr>
    </w:p>
    <w:p w14:paraId="7B1BC18A" w14:textId="7A781388" w:rsidR="000A1F73" w:rsidRPr="000A1F73" w:rsidRDefault="000A1F73" w:rsidP="000A1F73">
      <w:pPr>
        <w:jc w:val="both"/>
        <w:rPr>
          <w:sz w:val="16"/>
          <w:szCs w:val="16"/>
          <w:lang w:val="es-CL"/>
        </w:rPr>
      </w:pPr>
      <w:proofErr w:type="spellStart"/>
      <w:r w:rsidRPr="000A1F73">
        <w:rPr>
          <w:sz w:val="16"/>
          <w:szCs w:val="16"/>
          <w:lang w:val="es-CL"/>
        </w:rPr>
        <w:t>Buchner</w:t>
      </w:r>
      <w:proofErr w:type="spellEnd"/>
      <w:r w:rsidRPr="000A1F73">
        <w:rPr>
          <w:sz w:val="16"/>
          <w:szCs w:val="16"/>
          <w:lang w:val="es-CL"/>
        </w:rPr>
        <w:t xml:space="preserve">, A. (Noviembre de 2020). </w:t>
      </w:r>
      <w:proofErr w:type="spellStart"/>
      <w:r w:rsidRPr="000A1F73">
        <w:rPr>
          <w:sz w:val="16"/>
          <w:szCs w:val="16"/>
          <w:lang w:val="es-CL"/>
        </w:rPr>
        <w:t>Corporate</w:t>
      </w:r>
      <w:proofErr w:type="spellEnd"/>
      <w:r w:rsidRPr="000A1F73">
        <w:rPr>
          <w:sz w:val="16"/>
          <w:szCs w:val="16"/>
          <w:lang w:val="es-CL"/>
        </w:rPr>
        <w:t xml:space="preserve"> </w:t>
      </w:r>
      <w:proofErr w:type="spellStart"/>
      <w:r w:rsidRPr="000A1F73">
        <w:rPr>
          <w:sz w:val="16"/>
          <w:szCs w:val="16"/>
          <w:lang w:val="es-CL"/>
        </w:rPr>
        <w:t>Learnin</w:t>
      </w:r>
      <w:proofErr w:type="spellEnd"/>
      <w:r w:rsidRPr="000A1F73">
        <w:rPr>
          <w:sz w:val="16"/>
          <w:szCs w:val="16"/>
          <w:lang w:val="es-CL"/>
        </w:rPr>
        <w:t xml:space="preserve"> espoch.edu.ec g </w:t>
      </w:r>
      <w:proofErr w:type="spellStart"/>
      <w:r w:rsidRPr="000A1F73">
        <w:rPr>
          <w:sz w:val="16"/>
          <w:szCs w:val="16"/>
          <w:lang w:val="es-CL"/>
        </w:rPr>
        <w:t>with</w:t>
      </w:r>
      <w:proofErr w:type="spellEnd"/>
      <w:r w:rsidRPr="000A1F73">
        <w:rPr>
          <w:sz w:val="16"/>
          <w:szCs w:val="16"/>
          <w:lang w:val="es-CL"/>
        </w:rPr>
        <w:t xml:space="preserve"> Moodle </w:t>
      </w:r>
      <w:proofErr w:type="spellStart"/>
      <w:r w:rsidRPr="000A1F73">
        <w:rPr>
          <w:sz w:val="16"/>
          <w:szCs w:val="16"/>
          <w:lang w:val="es-CL"/>
        </w:rPr>
        <w:t>Workplace</w:t>
      </w:r>
      <w:proofErr w:type="spellEnd"/>
      <w:r w:rsidRPr="000A1F73">
        <w:rPr>
          <w:sz w:val="16"/>
          <w:szCs w:val="16"/>
          <w:lang w:val="es-CL"/>
        </w:rPr>
        <w:t xml:space="preserve">. Recuperado el Diciembre de 2021, de </w:t>
      </w:r>
      <w:proofErr w:type="spellStart"/>
      <w:r w:rsidRPr="000A1F73">
        <w:rPr>
          <w:sz w:val="16"/>
          <w:szCs w:val="16"/>
          <w:lang w:val="es-CL"/>
        </w:rPr>
        <w:t>Corporate</w:t>
      </w:r>
      <w:proofErr w:type="spellEnd"/>
      <w:r w:rsidRPr="000A1F73">
        <w:rPr>
          <w:sz w:val="16"/>
          <w:szCs w:val="16"/>
          <w:lang w:val="es-CL"/>
        </w:rPr>
        <w:t xml:space="preserve"> </w:t>
      </w:r>
      <w:proofErr w:type="spellStart"/>
      <w:r w:rsidRPr="000A1F73">
        <w:rPr>
          <w:sz w:val="16"/>
          <w:szCs w:val="16"/>
          <w:lang w:val="es-CL"/>
        </w:rPr>
        <w:t>Learning</w:t>
      </w:r>
      <w:proofErr w:type="spellEnd"/>
      <w:r w:rsidRPr="000A1F73">
        <w:rPr>
          <w:sz w:val="16"/>
          <w:szCs w:val="16"/>
          <w:lang w:val="es-CL"/>
        </w:rPr>
        <w:t xml:space="preserve"> </w:t>
      </w:r>
      <w:proofErr w:type="spellStart"/>
      <w:r w:rsidRPr="000A1F73">
        <w:rPr>
          <w:sz w:val="16"/>
          <w:szCs w:val="16"/>
          <w:lang w:val="es-CL"/>
        </w:rPr>
        <w:t>with</w:t>
      </w:r>
      <w:proofErr w:type="spellEnd"/>
      <w:r w:rsidRPr="000A1F73">
        <w:rPr>
          <w:sz w:val="16"/>
          <w:szCs w:val="16"/>
          <w:lang w:val="es-CL"/>
        </w:rPr>
        <w:t xml:space="preserve"> Moodle </w:t>
      </w:r>
      <w:proofErr w:type="spellStart"/>
      <w:r w:rsidRPr="000A1F73">
        <w:rPr>
          <w:sz w:val="16"/>
          <w:szCs w:val="16"/>
          <w:lang w:val="es-CL"/>
        </w:rPr>
        <w:t>Workplace</w:t>
      </w:r>
      <w:proofErr w:type="spellEnd"/>
      <w:r w:rsidRPr="000A1F73">
        <w:rPr>
          <w:sz w:val="16"/>
          <w:szCs w:val="16"/>
          <w:lang w:val="es-CL"/>
        </w:rPr>
        <w:t xml:space="preserve">: </w:t>
      </w:r>
      <w:hyperlink r:id="rId14" w:history="1">
        <w:r w:rsidR="00515261" w:rsidRPr="001D5A2C">
          <w:rPr>
            <w:rStyle w:val="Hipervnculo"/>
            <w:sz w:val="16"/>
            <w:szCs w:val="16"/>
            <w:lang w:val="es-CL"/>
          </w:rPr>
          <w:t>https://learning.oreilly.com/library/view/corporate-learning-with/9781800205345/</w:t>
        </w:r>
      </w:hyperlink>
      <w:r w:rsidR="00515261">
        <w:rPr>
          <w:sz w:val="16"/>
          <w:szCs w:val="16"/>
          <w:lang w:val="es-CL"/>
        </w:rPr>
        <w:t xml:space="preserve"> </w:t>
      </w:r>
    </w:p>
    <w:p w14:paraId="72DCB65A" w14:textId="43DDAA67" w:rsidR="000A1F73" w:rsidRPr="000A1F73" w:rsidRDefault="000A1F73" w:rsidP="000A1F73">
      <w:pPr>
        <w:jc w:val="both"/>
        <w:rPr>
          <w:sz w:val="16"/>
          <w:szCs w:val="16"/>
          <w:lang w:val="es-CL"/>
        </w:rPr>
      </w:pPr>
      <w:r w:rsidRPr="000A1F73">
        <w:rPr>
          <w:sz w:val="16"/>
          <w:szCs w:val="16"/>
          <w:lang w:val="es-CL"/>
        </w:rPr>
        <w:t xml:space="preserve">Frank </w:t>
      </w:r>
      <w:proofErr w:type="spellStart"/>
      <w:r w:rsidRPr="000A1F73">
        <w:rPr>
          <w:sz w:val="16"/>
          <w:szCs w:val="16"/>
          <w:lang w:val="es-CL"/>
        </w:rPr>
        <w:t>Vignola</w:t>
      </w:r>
      <w:proofErr w:type="spellEnd"/>
      <w:r w:rsidRPr="000A1F73">
        <w:rPr>
          <w:sz w:val="16"/>
          <w:szCs w:val="16"/>
          <w:lang w:val="es-CL"/>
        </w:rPr>
        <w:t xml:space="preserve">, J. M. (Diciembre de 2017). Solar and </w:t>
      </w:r>
      <w:proofErr w:type="spellStart"/>
      <w:r w:rsidRPr="000A1F73">
        <w:rPr>
          <w:sz w:val="16"/>
          <w:szCs w:val="16"/>
          <w:lang w:val="es-CL"/>
        </w:rPr>
        <w:t>Infrared</w:t>
      </w:r>
      <w:proofErr w:type="spellEnd"/>
      <w:r w:rsidRPr="000A1F73">
        <w:rPr>
          <w:sz w:val="16"/>
          <w:szCs w:val="16"/>
          <w:lang w:val="es-CL"/>
        </w:rPr>
        <w:t xml:space="preserve"> </w:t>
      </w:r>
      <w:proofErr w:type="spellStart"/>
      <w:r w:rsidRPr="000A1F73">
        <w:rPr>
          <w:sz w:val="16"/>
          <w:szCs w:val="16"/>
          <w:lang w:val="es-CL"/>
        </w:rPr>
        <w:t>Radiation</w:t>
      </w:r>
      <w:proofErr w:type="spellEnd"/>
      <w:r w:rsidRPr="000A1F73">
        <w:rPr>
          <w:sz w:val="16"/>
          <w:szCs w:val="16"/>
          <w:lang w:val="es-CL"/>
        </w:rPr>
        <w:t xml:space="preserve"> </w:t>
      </w:r>
      <w:proofErr w:type="spellStart"/>
      <w:r w:rsidRPr="000A1F73">
        <w:rPr>
          <w:sz w:val="16"/>
          <w:szCs w:val="16"/>
          <w:lang w:val="es-CL"/>
        </w:rPr>
        <w:t>Measurements</w:t>
      </w:r>
      <w:proofErr w:type="spellEnd"/>
      <w:r w:rsidRPr="000A1F73">
        <w:rPr>
          <w:sz w:val="16"/>
          <w:szCs w:val="16"/>
          <w:lang w:val="es-CL"/>
        </w:rPr>
        <w:t xml:space="preserve">. Recuperado el Diciembre de 2021, de Solar and </w:t>
      </w:r>
      <w:proofErr w:type="spellStart"/>
      <w:r w:rsidRPr="000A1F73">
        <w:rPr>
          <w:sz w:val="16"/>
          <w:szCs w:val="16"/>
          <w:lang w:val="es-CL"/>
        </w:rPr>
        <w:t>Infrared</w:t>
      </w:r>
      <w:proofErr w:type="spellEnd"/>
      <w:r w:rsidRPr="000A1F73">
        <w:rPr>
          <w:sz w:val="16"/>
          <w:szCs w:val="16"/>
          <w:lang w:val="es-CL"/>
        </w:rPr>
        <w:t xml:space="preserve"> </w:t>
      </w:r>
      <w:proofErr w:type="spellStart"/>
      <w:r w:rsidRPr="000A1F73">
        <w:rPr>
          <w:sz w:val="16"/>
          <w:szCs w:val="16"/>
          <w:lang w:val="es-CL"/>
        </w:rPr>
        <w:t>Radiation</w:t>
      </w:r>
      <w:proofErr w:type="spellEnd"/>
      <w:r w:rsidRPr="000A1F73">
        <w:rPr>
          <w:sz w:val="16"/>
          <w:szCs w:val="16"/>
          <w:lang w:val="es-CL"/>
        </w:rPr>
        <w:t xml:space="preserve"> </w:t>
      </w:r>
      <w:proofErr w:type="spellStart"/>
      <w:r w:rsidRPr="000A1F73">
        <w:rPr>
          <w:sz w:val="16"/>
          <w:szCs w:val="16"/>
          <w:lang w:val="es-CL"/>
        </w:rPr>
        <w:t>Measurements</w:t>
      </w:r>
      <w:proofErr w:type="spellEnd"/>
      <w:r w:rsidRPr="000A1F73">
        <w:rPr>
          <w:sz w:val="16"/>
          <w:szCs w:val="16"/>
          <w:lang w:val="es-CL"/>
        </w:rPr>
        <w:t xml:space="preserve">: </w:t>
      </w:r>
      <w:hyperlink r:id="rId15" w:history="1">
        <w:r w:rsidR="00515261" w:rsidRPr="001D5A2C">
          <w:rPr>
            <w:rStyle w:val="Hipervnculo"/>
            <w:sz w:val="16"/>
            <w:szCs w:val="16"/>
            <w:lang w:val="es-CL"/>
          </w:rPr>
          <w:t>https://learning.oreilly.com/library/view/preparing-for-db2/0738498394/chapter-40.html</w:t>
        </w:r>
      </w:hyperlink>
      <w:r w:rsidR="00515261">
        <w:rPr>
          <w:sz w:val="16"/>
          <w:szCs w:val="16"/>
          <w:lang w:val="es-CL"/>
        </w:rPr>
        <w:t xml:space="preserve"> </w:t>
      </w:r>
    </w:p>
    <w:p w14:paraId="184C9834" w14:textId="180C62C4" w:rsidR="000A1F73" w:rsidRPr="000A1F73" w:rsidRDefault="000A1F73" w:rsidP="000A1F73">
      <w:pPr>
        <w:jc w:val="both"/>
        <w:rPr>
          <w:sz w:val="16"/>
          <w:szCs w:val="16"/>
          <w:lang w:val="es-CL"/>
        </w:rPr>
      </w:pPr>
      <w:proofErr w:type="spellStart"/>
      <w:r w:rsidRPr="000A1F73">
        <w:rPr>
          <w:sz w:val="16"/>
          <w:szCs w:val="16"/>
          <w:lang w:val="es-CL"/>
        </w:rPr>
        <w:t>Jeftovic</w:t>
      </w:r>
      <w:proofErr w:type="spellEnd"/>
      <w:r w:rsidRPr="000A1F73">
        <w:rPr>
          <w:sz w:val="16"/>
          <w:szCs w:val="16"/>
          <w:lang w:val="es-CL"/>
        </w:rPr>
        <w:t xml:space="preserve">, M. E. (Junio de 2018). </w:t>
      </w:r>
      <w:proofErr w:type="spellStart"/>
      <w:r w:rsidRPr="000A1F73">
        <w:rPr>
          <w:sz w:val="16"/>
          <w:szCs w:val="16"/>
          <w:lang w:val="es-CL"/>
        </w:rPr>
        <w:t>Managing</w:t>
      </w:r>
      <w:proofErr w:type="spellEnd"/>
      <w:r w:rsidRPr="000A1F73">
        <w:rPr>
          <w:sz w:val="16"/>
          <w:szCs w:val="16"/>
          <w:lang w:val="es-CL"/>
        </w:rPr>
        <w:t xml:space="preserve"> </w:t>
      </w:r>
      <w:proofErr w:type="spellStart"/>
      <w:r w:rsidRPr="000A1F73">
        <w:rPr>
          <w:sz w:val="16"/>
          <w:szCs w:val="16"/>
          <w:lang w:val="es-CL"/>
        </w:rPr>
        <w:t>Mission</w:t>
      </w:r>
      <w:proofErr w:type="spellEnd"/>
      <w:r w:rsidRPr="000A1F73">
        <w:rPr>
          <w:sz w:val="16"/>
          <w:szCs w:val="16"/>
          <w:lang w:val="es-CL"/>
        </w:rPr>
        <w:t xml:space="preserve"> </w:t>
      </w:r>
      <w:proofErr w:type="spellStart"/>
      <w:r w:rsidRPr="000A1F73">
        <w:rPr>
          <w:sz w:val="16"/>
          <w:szCs w:val="16"/>
          <w:lang w:val="es-CL"/>
        </w:rPr>
        <w:t>Critical</w:t>
      </w:r>
      <w:proofErr w:type="spellEnd"/>
      <w:r w:rsidRPr="000A1F73">
        <w:rPr>
          <w:sz w:val="16"/>
          <w:szCs w:val="16"/>
          <w:lang w:val="es-CL"/>
        </w:rPr>
        <w:t xml:space="preserve"> </w:t>
      </w:r>
      <w:proofErr w:type="spellStart"/>
      <w:r w:rsidRPr="000A1F73">
        <w:rPr>
          <w:sz w:val="16"/>
          <w:szCs w:val="16"/>
          <w:lang w:val="es-CL"/>
        </w:rPr>
        <w:t>Domains</w:t>
      </w:r>
      <w:proofErr w:type="spellEnd"/>
      <w:r w:rsidRPr="000A1F73">
        <w:rPr>
          <w:sz w:val="16"/>
          <w:szCs w:val="16"/>
          <w:lang w:val="es-CL"/>
        </w:rPr>
        <w:t xml:space="preserve"> and DNS. Recuperado el Diciembre de 2021, de </w:t>
      </w:r>
      <w:proofErr w:type="spellStart"/>
      <w:r w:rsidRPr="000A1F73">
        <w:rPr>
          <w:sz w:val="16"/>
          <w:szCs w:val="16"/>
          <w:lang w:val="es-CL"/>
        </w:rPr>
        <w:t>Managing</w:t>
      </w:r>
      <w:proofErr w:type="spellEnd"/>
      <w:r w:rsidRPr="000A1F73">
        <w:rPr>
          <w:sz w:val="16"/>
          <w:szCs w:val="16"/>
          <w:lang w:val="es-CL"/>
        </w:rPr>
        <w:t xml:space="preserve"> </w:t>
      </w:r>
      <w:proofErr w:type="spellStart"/>
      <w:r w:rsidRPr="000A1F73">
        <w:rPr>
          <w:sz w:val="16"/>
          <w:szCs w:val="16"/>
          <w:lang w:val="es-CL"/>
        </w:rPr>
        <w:t>Mission</w:t>
      </w:r>
      <w:proofErr w:type="spellEnd"/>
      <w:r w:rsidRPr="000A1F73">
        <w:rPr>
          <w:sz w:val="16"/>
          <w:szCs w:val="16"/>
          <w:lang w:val="es-CL"/>
        </w:rPr>
        <w:t xml:space="preserve"> </w:t>
      </w:r>
      <w:proofErr w:type="spellStart"/>
      <w:r w:rsidRPr="000A1F73">
        <w:rPr>
          <w:sz w:val="16"/>
          <w:szCs w:val="16"/>
          <w:lang w:val="es-CL"/>
        </w:rPr>
        <w:t>Critical</w:t>
      </w:r>
      <w:proofErr w:type="spellEnd"/>
      <w:r w:rsidRPr="000A1F73">
        <w:rPr>
          <w:sz w:val="16"/>
          <w:szCs w:val="16"/>
          <w:lang w:val="es-CL"/>
        </w:rPr>
        <w:t xml:space="preserve"> </w:t>
      </w:r>
      <w:proofErr w:type="spellStart"/>
      <w:r w:rsidRPr="000A1F73">
        <w:rPr>
          <w:sz w:val="16"/>
          <w:szCs w:val="16"/>
          <w:lang w:val="es-CL"/>
        </w:rPr>
        <w:t>Domains</w:t>
      </w:r>
      <w:proofErr w:type="spellEnd"/>
      <w:r w:rsidRPr="000A1F73">
        <w:rPr>
          <w:sz w:val="16"/>
          <w:szCs w:val="16"/>
          <w:lang w:val="es-CL"/>
        </w:rPr>
        <w:t xml:space="preserve"> and DNS: </w:t>
      </w:r>
      <w:hyperlink r:id="rId16" w:history="1">
        <w:r w:rsidR="00515261" w:rsidRPr="001D5A2C">
          <w:rPr>
            <w:rStyle w:val="Hipervnculo"/>
            <w:sz w:val="16"/>
            <w:szCs w:val="16"/>
            <w:lang w:val="es-CL"/>
          </w:rPr>
          <w:t>https://learning.oreilly.com/library/view/managing-mission/9781789135077/</w:t>
        </w:r>
      </w:hyperlink>
      <w:r w:rsidR="00515261">
        <w:rPr>
          <w:sz w:val="16"/>
          <w:szCs w:val="16"/>
          <w:lang w:val="es-CL"/>
        </w:rPr>
        <w:t xml:space="preserve"> </w:t>
      </w:r>
    </w:p>
    <w:p w14:paraId="4D77BFF5" w14:textId="07816E01" w:rsidR="000A1F73" w:rsidRPr="000A1F73" w:rsidRDefault="000A1F73" w:rsidP="000A1F73">
      <w:pPr>
        <w:jc w:val="both"/>
        <w:rPr>
          <w:sz w:val="16"/>
          <w:szCs w:val="16"/>
          <w:lang w:val="es-CL"/>
        </w:rPr>
      </w:pPr>
      <w:proofErr w:type="spellStart"/>
      <w:r w:rsidRPr="000A1F73">
        <w:rPr>
          <w:sz w:val="16"/>
          <w:szCs w:val="16"/>
          <w:lang w:val="es-CL"/>
        </w:rPr>
        <w:t>Nitsan</w:t>
      </w:r>
      <w:proofErr w:type="spellEnd"/>
      <w:r w:rsidRPr="000A1F73">
        <w:rPr>
          <w:sz w:val="16"/>
          <w:szCs w:val="16"/>
          <w:lang w:val="es-CL"/>
        </w:rPr>
        <w:t xml:space="preserve">, A. (Mayo de 2017). </w:t>
      </w:r>
      <w:proofErr w:type="spellStart"/>
      <w:r w:rsidRPr="000A1F73">
        <w:rPr>
          <w:sz w:val="16"/>
          <w:szCs w:val="16"/>
          <w:lang w:val="es-CL"/>
        </w:rPr>
        <w:t>Debugging</w:t>
      </w:r>
      <w:proofErr w:type="spellEnd"/>
      <w:r w:rsidRPr="000A1F73">
        <w:rPr>
          <w:sz w:val="16"/>
          <w:szCs w:val="16"/>
          <w:lang w:val="es-CL"/>
        </w:rPr>
        <w:t xml:space="preserve"> </w:t>
      </w:r>
      <w:proofErr w:type="spellStart"/>
      <w:r w:rsidRPr="000A1F73">
        <w:rPr>
          <w:sz w:val="16"/>
          <w:szCs w:val="16"/>
          <w:lang w:val="es-CL"/>
        </w:rPr>
        <w:t>application</w:t>
      </w:r>
      <w:proofErr w:type="spellEnd"/>
      <w:r w:rsidRPr="000A1F73">
        <w:rPr>
          <w:sz w:val="16"/>
          <w:szCs w:val="16"/>
          <w:lang w:val="es-CL"/>
        </w:rPr>
        <w:t xml:space="preserve"> performance: </w:t>
      </w:r>
      <w:proofErr w:type="spellStart"/>
      <w:r w:rsidRPr="000A1F73">
        <w:rPr>
          <w:sz w:val="16"/>
          <w:szCs w:val="16"/>
          <w:lang w:val="es-CL"/>
        </w:rPr>
        <w:t>Lessons</w:t>
      </w:r>
      <w:proofErr w:type="spellEnd"/>
      <w:r w:rsidRPr="000A1F73">
        <w:rPr>
          <w:sz w:val="16"/>
          <w:szCs w:val="16"/>
          <w:lang w:val="es-CL"/>
        </w:rPr>
        <w:t xml:space="preserve"> </w:t>
      </w:r>
      <w:proofErr w:type="spellStart"/>
      <w:r w:rsidRPr="000A1F73">
        <w:rPr>
          <w:sz w:val="16"/>
          <w:szCs w:val="16"/>
          <w:lang w:val="es-CL"/>
        </w:rPr>
        <w:t>from</w:t>
      </w:r>
      <w:proofErr w:type="spellEnd"/>
      <w:r w:rsidRPr="000A1F73">
        <w:rPr>
          <w:sz w:val="16"/>
          <w:szCs w:val="16"/>
          <w:lang w:val="es-CL"/>
        </w:rPr>
        <w:t xml:space="preserve"> HPE. Recuperado el Diciembre de 2021, de </w:t>
      </w:r>
      <w:proofErr w:type="spellStart"/>
      <w:r w:rsidRPr="000A1F73">
        <w:rPr>
          <w:sz w:val="16"/>
          <w:szCs w:val="16"/>
          <w:lang w:val="es-CL"/>
        </w:rPr>
        <w:t>Debugging</w:t>
      </w:r>
      <w:proofErr w:type="spellEnd"/>
      <w:r w:rsidRPr="000A1F73">
        <w:rPr>
          <w:sz w:val="16"/>
          <w:szCs w:val="16"/>
          <w:lang w:val="es-CL"/>
        </w:rPr>
        <w:t xml:space="preserve"> </w:t>
      </w:r>
      <w:proofErr w:type="spellStart"/>
      <w:r w:rsidRPr="000A1F73">
        <w:rPr>
          <w:sz w:val="16"/>
          <w:szCs w:val="16"/>
          <w:lang w:val="es-CL"/>
        </w:rPr>
        <w:t>application</w:t>
      </w:r>
      <w:proofErr w:type="spellEnd"/>
      <w:r w:rsidRPr="000A1F73">
        <w:rPr>
          <w:sz w:val="16"/>
          <w:szCs w:val="16"/>
          <w:lang w:val="es-CL"/>
        </w:rPr>
        <w:t xml:space="preserve"> performance: </w:t>
      </w:r>
      <w:proofErr w:type="spellStart"/>
      <w:r w:rsidRPr="000A1F73">
        <w:rPr>
          <w:sz w:val="16"/>
          <w:szCs w:val="16"/>
          <w:lang w:val="es-CL"/>
        </w:rPr>
        <w:t>Lessons</w:t>
      </w:r>
      <w:proofErr w:type="spellEnd"/>
      <w:r w:rsidRPr="000A1F73">
        <w:rPr>
          <w:sz w:val="16"/>
          <w:szCs w:val="16"/>
          <w:lang w:val="es-CL"/>
        </w:rPr>
        <w:t xml:space="preserve"> </w:t>
      </w:r>
      <w:proofErr w:type="spellStart"/>
      <w:r w:rsidRPr="000A1F73">
        <w:rPr>
          <w:sz w:val="16"/>
          <w:szCs w:val="16"/>
          <w:lang w:val="es-CL"/>
        </w:rPr>
        <w:t>from</w:t>
      </w:r>
      <w:proofErr w:type="spellEnd"/>
      <w:r w:rsidRPr="000A1F73">
        <w:rPr>
          <w:sz w:val="16"/>
          <w:szCs w:val="16"/>
          <w:lang w:val="es-CL"/>
        </w:rPr>
        <w:t xml:space="preserve"> HPE: </w:t>
      </w:r>
      <w:hyperlink r:id="rId17" w:history="1">
        <w:r w:rsidR="00515261" w:rsidRPr="001D5A2C">
          <w:rPr>
            <w:rStyle w:val="Hipervnculo"/>
            <w:sz w:val="16"/>
            <w:szCs w:val="16"/>
            <w:lang w:val="es-CL"/>
          </w:rPr>
          <w:t>https://learning.oreilly.com/videos/debugging-application-performance/0636920425878/</w:t>
        </w:r>
      </w:hyperlink>
      <w:r w:rsidR="00515261">
        <w:rPr>
          <w:sz w:val="16"/>
          <w:szCs w:val="16"/>
          <w:lang w:val="es-CL"/>
        </w:rPr>
        <w:t xml:space="preserve"> </w:t>
      </w:r>
    </w:p>
    <w:p w14:paraId="060BF545" w14:textId="168F7C5B" w:rsidR="000A1F73" w:rsidRPr="000A1F73" w:rsidRDefault="000A1F73" w:rsidP="000A1F73">
      <w:pPr>
        <w:jc w:val="both"/>
        <w:rPr>
          <w:sz w:val="16"/>
          <w:szCs w:val="16"/>
          <w:lang w:val="es-CL"/>
        </w:rPr>
      </w:pPr>
      <w:proofErr w:type="spellStart"/>
      <w:r w:rsidRPr="000A1F73">
        <w:rPr>
          <w:sz w:val="16"/>
          <w:szCs w:val="16"/>
          <w:lang w:val="es-CL"/>
        </w:rPr>
        <w:t>Stashchuk</w:t>
      </w:r>
      <w:proofErr w:type="spellEnd"/>
      <w:r w:rsidRPr="000A1F73">
        <w:rPr>
          <w:sz w:val="16"/>
          <w:szCs w:val="16"/>
          <w:lang w:val="es-CL"/>
        </w:rPr>
        <w:t xml:space="preserve">, B. (Mayo de 2021). SSL Complete </w:t>
      </w:r>
      <w:proofErr w:type="spellStart"/>
      <w:r w:rsidRPr="000A1F73">
        <w:rPr>
          <w:sz w:val="16"/>
          <w:szCs w:val="16"/>
          <w:lang w:val="es-CL"/>
        </w:rPr>
        <w:t>Guide</w:t>
      </w:r>
      <w:proofErr w:type="spellEnd"/>
      <w:r w:rsidRPr="000A1F73">
        <w:rPr>
          <w:sz w:val="16"/>
          <w:szCs w:val="16"/>
          <w:lang w:val="es-CL"/>
        </w:rPr>
        <w:t xml:space="preserve"> 2021: HTTP to HTTPS. Recuperado el Diciembre de 2021, de SSL Complete </w:t>
      </w:r>
      <w:proofErr w:type="spellStart"/>
      <w:r w:rsidRPr="000A1F73">
        <w:rPr>
          <w:sz w:val="16"/>
          <w:szCs w:val="16"/>
          <w:lang w:val="es-CL"/>
        </w:rPr>
        <w:t>Guide</w:t>
      </w:r>
      <w:proofErr w:type="spellEnd"/>
      <w:r w:rsidRPr="000A1F73">
        <w:rPr>
          <w:sz w:val="16"/>
          <w:szCs w:val="16"/>
          <w:lang w:val="es-CL"/>
        </w:rPr>
        <w:t xml:space="preserve"> 2021: HTTP to HTTPS: </w:t>
      </w:r>
      <w:hyperlink r:id="rId18" w:history="1">
        <w:r w:rsidR="00515261" w:rsidRPr="001D5A2C">
          <w:rPr>
            <w:rStyle w:val="Hipervnculo"/>
            <w:sz w:val="16"/>
            <w:szCs w:val="16"/>
            <w:lang w:val="es-CL"/>
          </w:rPr>
          <w:t>https://learning.oreilly.com/videos/ssl-complete-guide/9781839211508</w:t>
        </w:r>
      </w:hyperlink>
      <w:r w:rsidR="00515261">
        <w:rPr>
          <w:sz w:val="16"/>
          <w:szCs w:val="16"/>
          <w:lang w:val="es-CL"/>
        </w:rPr>
        <w:t xml:space="preserve"> </w:t>
      </w:r>
    </w:p>
    <w:p w14:paraId="3EAB1551" w14:textId="0941A9C3" w:rsidR="00AA2D11" w:rsidRDefault="000A1F73" w:rsidP="00AA2D11">
      <w:pPr>
        <w:jc w:val="both"/>
        <w:rPr>
          <w:sz w:val="16"/>
          <w:szCs w:val="16"/>
          <w:lang w:val="es-CL"/>
        </w:rPr>
      </w:pPr>
      <w:r w:rsidRPr="000A1F73">
        <w:rPr>
          <w:sz w:val="16"/>
          <w:szCs w:val="16"/>
          <w:lang w:val="es-CL"/>
        </w:rPr>
        <w:t xml:space="preserve">Zhang, M. (Junio de 2021). </w:t>
      </w:r>
      <w:proofErr w:type="spellStart"/>
      <w:r w:rsidRPr="000A1F73">
        <w:rPr>
          <w:sz w:val="16"/>
          <w:szCs w:val="16"/>
          <w:lang w:val="es-CL"/>
        </w:rPr>
        <w:t>Teaching</w:t>
      </w:r>
      <w:proofErr w:type="spellEnd"/>
      <w:r w:rsidRPr="000A1F73">
        <w:rPr>
          <w:sz w:val="16"/>
          <w:szCs w:val="16"/>
          <w:lang w:val="es-CL"/>
        </w:rPr>
        <w:t xml:space="preserve"> </w:t>
      </w:r>
      <w:proofErr w:type="spellStart"/>
      <w:r w:rsidRPr="000A1F73">
        <w:rPr>
          <w:sz w:val="16"/>
          <w:szCs w:val="16"/>
          <w:lang w:val="es-CL"/>
        </w:rPr>
        <w:t>with</w:t>
      </w:r>
      <w:proofErr w:type="spellEnd"/>
      <w:r w:rsidRPr="000A1F73">
        <w:rPr>
          <w:sz w:val="16"/>
          <w:szCs w:val="16"/>
          <w:lang w:val="es-CL"/>
        </w:rPr>
        <w:t xml:space="preserve"> google </w:t>
      </w:r>
      <w:proofErr w:type="spellStart"/>
      <w:proofErr w:type="gramStart"/>
      <w:r w:rsidRPr="000A1F73">
        <w:rPr>
          <w:sz w:val="16"/>
          <w:szCs w:val="16"/>
          <w:lang w:val="es-CL"/>
        </w:rPr>
        <w:t>classroom</w:t>
      </w:r>
      <w:proofErr w:type="spellEnd"/>
      <w:r w:rsidRPr="000A1F73">
        <w:rPr>
          <w:sz w:val="16"/>
          <w:szCs w:val="16"/>
          <w:lang w:val="es-CL"/>
        </w:rPr>
        <w:t xml:space="preserve"> .</w:t>
      </w:r>
      <w:proofErr w:type="gramEnd"/>
      <w:r w:rsidRPr="000A1F73">
        <w:rPr>
          <w:sz w:val="16"/>
          <w:szCs w:val="16"/>
          <w:lang w:val="es-CL"/>
        </w:rPr>
        <w:t xml:space="preserve"> Recuperado el Diciembre de 2021, de </w:t>
      </w:r>
      <w:hyperlink r:id="rId19" w:history="1">
        <w:r w:rsidR="00515261" w:rsidRPr="001D5A2C">
          <w:rPr>
            <w:rStyle w:val="Hipervnculo"/>
            <w:sz w:val="16"/>
            <w:szCs w:val="16"/>
            <w:lang w:val="es-CL"/>
          </w:rPr>
          <w:t>https://learning.oreilly.com/library/view/teaching-with-google/9781800565920/</w:t>
        </w:r>
      </w:hyperlink>
      <w:r w:rsidR="00515261">
        <w:rPr>
          <w:sz w:val="16"/>
          <w:szCs w:val="16"/>
          <w:lang w:val="es-CL"/>
        </w:rPr>
        <w:t xml:space="preserve"> </w:t>
      </w:r>
    </w:p>
    <w:p w14:paraId="14464456" w14:textId="30164518" w:rsidR="00AA2D11" w:rsidRPr="00DB7759" w:rsidRDefault="00AA2D11" w:rsidP="00AA2D11">
      <w:pPr>
        <w:pStyle w:val="Ttulo1"/>
        <w:rPr>
          <w:b/>
        </w:rPr>
      </w:pPr>
      <w:r w:rsidRPr="00DB7759">
        <w:rPr>
          <w:b/>
        </w:rPr>
        <w:t>Agradecimientos</w:t>
      </w:r>
    </w:p>
    <w:p w14:paraId="71350511" w14:textId="58E11328" w:rsidR="00D73AE0" w:rsidRDefault="00D73AE0" w:rsidP="00AA2D11">
      <w:pPr>
        <w:pStyle w:val="TextCarCar"/>
        <w:rPr>
          <w:color w:val="000000"/>
          <w:lang w:val="es-CL"/>
        </w:rPr>
      </w:pPr>
      <w:r>
        <w:rPr>
          <w:color w:val="000000"/>
          <w:lang w:val="es-CL"/>
        </w:rPr>
        <w:t xml:space="preserve">Agradezco a Dios, a mis padres </w:t>
      </w:r>
    </w:p>
    <w:p w14:paraId="4A671368" w14:textId="7F50AF70" w:rsidR="007B0ECB" w:rsidRDefault="00D73AE0" w:rsidP="00AA2D11">
      <w:pPr>
        <w:pStyle w:val="TextCarCar"/>
        <w:rPr>
          <w:color w:val="000000"/>
          <w:lang w:val="es-CL"/>
        </w:rPr>
      </w:pPr>
      <w:proofErr w:type="spellStart"/>
      <w:r>
        <w:rPr>
          <w:color w:val="000000"/>
          <w:lang w:val="es-CL"/>
        </w:rPr>
        <w:t>Jheimy</w:t>
      </w:r>
      <w:proofErr w:type="spellEnd"/>
      <w:r>
        <w:rPr>
          <w:color w:val="000000"/>
          <w:lang w:val="es-CL"/>
        </w:rPr>
        <w:t xml:space="preserve"> Hurtado</w:t>
      </w:r>
    </w:p>
    <w:p w14:paraId="6C616A5D" w14:textId="0E6A3149" w:rsidR="007B0ECB" w:rsidRDefault="007B0ECB" w:rsidP="00AA2D11">
      <w:pPr>
        <w:pStyle w:val="TextCarCar"/>
        <w:rPr>
          <w:color w:val="000000"/>
          <w:lang w:val="es-CL"/>
        </w:rPr>
      </w:pPr>
      <w:r>
        <w:rPr>
          <w:color w:val="000000"/>
          <w:lang w:val="es-CL"/>
        </w:rPr>
        <w:t xml:space="preserve">Agradezco a mi esposo, mis hijos y a Dios </w:t>
      </w:r>
    </w:p>
    <w:p w14:paraId="537AEB83" w14:textId="5567658E" w:rsidR="007B0ECB" w:rsidRDefault="007B0ECB" w:rsidP="00AA2D11">
      <w:pPr>
        <w:pStyle w:val="TextCarCar"/>
        <w:rPr>
          <w:color w:val="000000"/>
          <w:lang w:val="es-CL"/>
        </w:rPr>
      </w:pPr>
      <w:r>
        <w:rPr>
          <w:color w:val="000000"/>
          <w:lang w:val="es-CL"/>
        </w:rPr>
        <w:t>Angélica Valencia</w:t>
      </w:r>
    </w:p>
    <w:p w14:paraId="476A62C9" w14:textId="77777777" w:rsidR="00DB7759" w:rsidRDefault="007B0ECB" w:rsidP="007B0ECB">
      <w:pPr>
        <w:pStyle w:val="TextCarCar"/>
        <w:rPr>
          <w:color w:val="000000"/>
          <w:lang w:val="es-CL"/>
        </w:rPr>
      </w:pPr>
      <w:r>
        <w:rPr>
          <w:color w:val="000000"/>
          <w:lang w:val="es-CL"/>
        </w:rPr>
        <w:t>Agradezco Dios y a mi familia</w:t>
      </w:r>
    </w:p>
    <w:p w14:paraId="5376EBF0" w14:textId="2D1D9237" w:rsidR="00AA2D11" w:rsidRPr="000165C0" w:rsidRDefault="007B0ECB" w:rsidP="00AA2D11">
      <w:pPr>
        <w:pStyle w:val="TextCarCar"/>
        <w:rPr>
          <w:sz w:val="16"/>
          <w:szCs w:val="16"/>
          <w:lang w:val="es-CL"/>
        </w:rPr>
      </w:pPr>
      <w:r>
        <w:rPr>
          <w:color w:val="000000"/>
          <w:lang w:val="es-CL"/>
        </w:rPr>
        <w:t>Wilson Chango</w:t>
      </w:r>
    </w:p>
    <w:sectPr w:rsidR="00AA2D11" w:rsidRPr="000165C0">
      <w:headerReference w:type="default" r:id="rId20"/>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4EF4B" w14:textId="77777777" w:rsidR="005A5637" w:rsidRDefault="005A5637" w:rsidP="00F260D0">
      <w:r>
        <w:separator/>
      </w:r>
    </w:p>
  </w:endnote>
  <w:endnote w:type="continuationSeparator" w:id="0">
    <w:p w14:paraId="5B0E7BBE" w14:textId="77777777" w:rsidR="005A5637" w:rsidRDefault="005A5637"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BEB06" w14:textId="77777777" w:rsidR="005A5637" w:rsidRDefault="005A5637" w:rsidP="00F260D0">
      <w:r>
        <w:separator/>
      </w:r>
    </w:p>
  </w:footnote>
  <w:footnote w:type="continuationSeparator" w:id="0">
    <w:p w14:paraId="325C5E51" w14:textId="77777777" w:rsidR="005A5637" w:rsidRDefault="005A5637" w:rsidP="00F26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84619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72FEC8"/>
    <w:lvl w:ilvl="0">
      <w:start w:val="1"/>
      <w:numFmt w:val="decimal"/>
      <w:lvlText w:val="%1."/>
      <w:lvlJc w:val="left"/>
      <w:pPr>
        <w:tabs>
          <w:tab w:val="num" w:pos="1492"/>
        </w:tabs>
        <w:ind w:left="1492" w:hanging="360"/>
      </w:pPr>
    </w:lvl>
  </w:abstractNum>
  <w:abstractNum w:abstractNumId="1">
    <w:nsid w:val="FFFFFF7D"/>
    <w:multiLevelType w:val="singleLevel"/>
    <w:tmpl w:val="0D1668E6"/>
    <w:lvl w:ilvl="0">
      <w:start w:val="1"/>
      <w:numFmt w:val="decimal"/>
      <w:lvlText w:val="%1."/>
      <w:lvlJc w:val="left"/>
      <w:pPr>
        <w:tabs>
          <w:tab w:val="num" w:pos="1209"/>
        </w:tabs>
        <w:ind w:left="1209" w:hanging="360"/>
      </w:pPr>
    </w:lvl>
  </w:abstractNum>
  <w:abstractNum w:abstractNumId="2">
    <w:nsid w:val="FFFFFF7E"/>
    <w:multiLevelType w:val="singleLevel"/>
    <w:tmpl w:val="4A121280"/>
    <w:lvl w:ilvl="0">
      <w:start w:val="1"/>
      <w:numFmt w:val="decimal"/>
      <w:lvlText w:val="%1."/>
      <w:lvlJc w:val="left"/>
      <w:pPr>
        <w:tabs>
          <w:tab w:val="num" w:pos="926"/>
        </w:tabs>
        <w:ind w:left="926" w:hanging="360"/>
      </w:pPr>
    </w:lvl>
  </w:abstractNum>
  <w:abstractNum w:abstractNumId="3">
    <w:nsid w:val="FFFFFF7F"/>
    <w:multiLevelType w:val="singleLevel"/>
    <w:tmpl w:val="78A016CE"/>
    <w:lvl w:ilvl="0">
      <w:start w:val="1"/>
      <w:numFmt w:val="decimal"/>
      <w:lvlText w:val="%1."/>
      <w:lvlJc w:val="left"/>
      <w:pPr>
        <w:tabs>
          <w:tab w:val="num" w:pos="643"/>
        </w:tabs>
        <w:ind w:left="643" w:hanging="360"/>
      </w:pPr>
    </w:lvl>
  </w:abstractNum>
  <w:abstractNum w:abstractNumId="4">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52894A"/>
    <w:lvl w:ilvl="0">
      <w:start w:val="1"/>
      <w:numFmt w:val="decimal"/>
      <w:lvlText w:val="%1."/>
      <w:lvlJc w:val="left"/>
      <w:pPr>
        <w:tabs>
          <w:tab w:val="num" w:pos="360"/>
        </w:tabs>
        <w:ind w:left="360" w:hanging="360"/>
      </w:pPr>
    </w:lvl>
  </w:abstractNum>
  <w:abstractNum w:abstractNumId="9">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nsid w:val="2517274C"/>
    <w:multiLevelType w:val="singleLevel"/>
    <w:tmpl w:val="04090011"/>
    <w:lvl w:ilvl="0">
      <w:start w:val="1"/>
      <w:numFmt w:val="decimal"/>
      <w:lvlText w:val="%1)"/>
      <w:lvlJc w:val="left"/>
      <w:pPr>
        <w:tabs>
          <w:tab w:val="num" w:pos="360"/>
        </w:tabs>
        <w:ind w:left="360" w:hanging="360"/>
      </w:pPr>
    </w:lvl>
  </w:abstractNum>
  <w:abstractNum w:abstractNumId="12">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6DC3293B"/>
    <w:multiLevelType w:val="singleLevel"/>
    <w:tmpl w:val="3A8EC28E"/>
    <w:lvl w:ilvl="0">
      <w:start w:val="1"/>
      <w:numFmt w:val="decimal"/>
      <w:lvlText w:val="[%1]"/>
      <w:lvlJc w:val="left"/>
      <w:pPr>
        <w:tabs>
          <w:tab w:val="num" w:pos="360"/>
        </w:tabs>
        <w:ind w:left="360" w:hanging="360"/>
      </w:pPr>
    </w:lvl>
  </w:abstractNum>
  <w:num w:numId="1">
    <w:abstractNumId w:val="10"/>
  </w:num>
  <w:num w:numId="2">
    <w:abstractNumId w:val="13"/>
  </w:num>
  <w:num w:numId="3">
    <w:abstractNumId w:val="11"/>
  </w:num>
  <w:num w:numId="4">
    <w:abstractNumId w:val="14"/>
  </w:num>
  <w:num w:numId="5">
    <w:abstractNumId w:val="12"/>
  </w:num>
  <w:num w:numId="6">
    <w:abstractNumId w:val="10"/>
    <w:lvlOverride w:ilvl="0">
      <w:startOverride w:val="500"/>
    </w:lvlOverride>
  </w:num>
  <w:num w:numId="7">
    <w:abstractNumId w:val="8"/>
  </w:num>
  <w:num w:numId="8">
    <w:abstractNumId w:val="10"/>
    <w:lvlOverride w:ilvl="0">
      <w:startOverride w:val="1"/>
    </w:lvlOverride>
    <w:lvlOverride w:ilvl="1">
      <w:startOverride w:val="1"/>
    </w:lvlOverride>
    <w:lvlOverride w:ilvl="2">
      <w:startOverride w:val="3"/>
    </w:lvlOverride>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0"/>
  </w:num>
  <w:num w:numId="20">
    <w:abstractNumId w:val="10"/>
  </w:num>
  <w:num w:numId="21">
    <w:abstractNumId w:val="10"/>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D0"/>
    <w:rsid w:val="00005620"/>
    <w:rsid w:val="00005E0E"/>
    <w:rsid w:val="00011D6B"/>
    <w:rsid w:val="000165C0"/>
    <w:rsid w:val="00025A48"/>
    <w:rsid w:val="000276D0"/>
    <w:rsid w:val="00043F21"/>
    <w:rsid w:val="00052BB7"/>
    <w:rsid w:val="000554E8"/>
    <w:rsid w:val="000575C5"/>
    <w:rsid w:val="000769D7"/>
    <w:rsid w:val="00084116"/>
    <w:rsid w:val="00097FD7"/>
    <w:rsid w:val="000A1F73"/>
    <w:rsid w:val="000A4A87"/>
    <w:rsid w:val="000A6556"/>
    <w:rsid w:val="000B0AD7"/>
    <w:rsid w:val="000C3B51"/>
    <w:rsid w:val="000E4AE3"/>
    <w:rsid w:val="000F0567"/>
    <w:rsid w:val="000F3F71"/>
    <w:rsid w:val="00102992"/>
    <w:rsid w:val="00117D49"/>
    <w:rsid w:val="0012223F"/>
    <w:rsid w:val="00122915"/>
    <w:rsid w:val="00125A9E"/>
    <w:rsid w:val="0012751E"/>
    <w:rsid w:val="001400C8"/>
    <w:rsid w:val="00150DCD"/>
    <w:rsid w:val="001551CC"/>
    <w:rsid w:val="0016187A"/>
    <w:rsid w:val="0017180F"/>
    <w:rsid w:val="001738B0"/>
    <w:rsid w:val="001867F8"/>
    <w:rsid w:val="001903E4"/>
    <w:rsid w:val="00190A62"/>
    <w:rsid w:val="00195868"/>
    <w:rsid w:val="001A5555"/>
    <w:rsid w:val="001A7A4B"/>
    <w:rsid w:val="001B0FD2"/>
    <w:rsid w:val="001B7BB6"/>
    <w:rsid w:val="001F0E99"/>
    <w:rsid w:val="001F60FC"/>
    <w:rsid w:val="002033AB"/>
    <w:rsid w:val="00211E66"/>
    <w:rsid w:val="002263F8"/>
    <w:rsid w:val="002643FA"/>
    <w:rsid w:val="00264AD2"/>
    <w:rsid w:val="002702DE"/>
    <w:rsid w:val="00274D3F"/>
    <w:rsid w:val="00280701"/>
    <w:rsid w:val="002A44C9"/>
    <w:rsid w:val="002C09C9"/>
    <w:rsid w:val="002E31B0"/>
    <w:rsid w:val="002F7C61"/>
    <w:rsid w:val="00300550"/>
    <w:rsid w:val="00302099"/>
    <w:rsid w:val="00302930"/>
    <w:rsid w:val="003029AA"/>
    <w:rsid w:val="0030351B"/>
    <w:rsid w:val="00314460"/>
    <w:rsid w:val="003178E7"/>
    <w:rsid w:val="003207CF"/>
    <w:rsid w:val="0032096A"/>
    <w:rsid w:val="003215B3"/>
    <w:rsid w:val="003246DB"/>
    <w:rsid w:val="00334099"/>
    <w:rsid w:val="00335CD2"/>
    <w:rsid w:val="0034759C"/>
    <w:rsid w:val="003512DF"/>
    <w:rsid w:val="00354107"/>
    <w:rsid w:val="00354E8B"/>
    <w:rsid w:val="003616D5"/>
    <w:rsid w:val="003628C5"/>
    <w:rsid w:val="0037062A"/>
    <w:rsid w:val="00373F0E"/>
    <w:rsid w:val="003814B2"/>
    <w:rsid w:val="003913FE"/>
    <w:rsid w:val="00391EBC"/>
    <w:rsid w:val="003A21D2"/>
    <w:rsid w:val="003A48D9"/>
    <w:rsid w:val="003B0AED"/>
    <w:rsid w:val="003B16C7"/>
    <w:rsid w:val="003D3DE2"/>
    <w:rsid w:val="003E3B72"/>
    <w:rsid w:val="003E55FD"/>
    <w:rsid w:val="003F4A7F"/>
    <w:rsid w:val="00401EBC"/>
    <w:rsid w:val="00406524"/>
    <w:rsid w:val="0043714D"/>
    <w:rsid w:val="00441A90"/>
    <w:rsid w:val="00443962"/>
    <w:rsid w:val="00455CBB"/>
    <w:rsid w:val="00467915"/>
    <w:rsid w:val="004719BF"/>
    <w:rsid w:val="00495C79"/>
    <w:rsid w:val="00496064"/>
    <w:rsid w:val="004B4AE2"/>
    <w:rsid w:val="004C60DC"/>
    <w:rsid w:val="004D37EF"/>
    <w:rsid w:val="004D4EC8"/>
    <w:rsid w:val="004D7055"/>
    <w:rsid w:val="004E2675"/>
    <w:rsid w:val="004E3AA1"/>
    <w:rsid w:val="004F6B30"/>
    <w:rsid w:val="0050733B"/>
    <w:rsid w:val="00515261"/>
    <w:rsid w:val="00516469"/>
    <w:rsid w:val="0051774D"/>
    <w:rsid w:val="0052716C"/>
    <w:rsid w:val="0053083E"/>
    <w:rsid w:val="00535A83"/>
    <w:rsid w:val="00537176"/>
    <w:rsid w:val="00554938"/>
    <w:rsid w:val="00560975"/>
    <w:rsid w:val="005612A1"/>
    <w:rsid w:val="00566F42"/>
    <w:rsid w:val="00580FF8"/>
    <w:rsid w:val="00583195"/>
    <w:rsid w:val="00590C17"/>
    <w:rsid w:val="00593866"/>
    <w:rsid w:val="005A2177"/>
    <w:rsid w:val="005A29D4"/>
    <w:rsid w:val="005A2D9E"/>
    <w:rsid w:val="005A52EE"/>
    <w:rsid w:val="005A5637"/>
    <w:rsid w:val="005B72E8"/>
    <w:rsid w:val="005C0789"/>
    <w:rsid w:val="005C4039"/>
    <w:rsid w:val="005D69CF"/>
    <w:rsid w:val="005E3D89"/>
    <w:rsid w:val="005E553D"/>
    <w:rsid w:val="00623EEC"/>
    <w:rsid w:val="00626798"/>
    <w:rsid w:val="006278CB"/>
    <w:rsid w:val="00633013"/>
    <w:rsid w:val="00642CCA"/>
    <w:rsid w:val="00645B76"/>
    <w:rsid w:val="006564FD"/>
    <w:rsid w:val="00662663"/>
    <w:rsid w:val="00665540"/>
    <w:rsid w:val="00672119"/>
    <w:rsid w:val="0067647E"/>
    <w:rsid w:val="00677C90"/>
    <w:rsid w:val="00680AE5"/>
    <w:rsid w:val="006A4A30"/>
    <w:rsid w:val="006A63F8"/>
    <w:rsid w:val="006B107C"/>
    <w:rsid w:val="006C2BC3"/>
    <w:rsid w:val="006E1905"/>
    <w:rsid w:val="007059D1"/>
    <w:rsid w:val="00712556"/>
    <w:rsid w:val="00714D4D"/>
    <w:rsid w:val="00727D29"/>
    <w:rsid w:val="00743B8C"/>
    <w:rsid w:val="00751836"/>
    <w:rsid w:val="00752136"/>
    <w:rsid w:val="0078093B"/>
    <w:rsid w:val="0079399A"/>
    <w:rsid w:val="007A7BBA"/>
    <w:rsid w:val="007B0ECB"/>
    <w:rsid w:val="007B7E41"/>
    <w:rsid w:val="007C3BB2"/>
    <w:rsid w:val="007D13BD"/>
    <w:rsid w:val="007F3432"/>
    <w:rsid w:val="007F6B74"/>
    <w:rsid w:val="00805643"/>
    <w:rsid w:val="00814101"/>
    <w:rsid w:val="00814890"/>
    <w:rsid w:val="00827E00"/>
    <w:rsid w:val="00834C74"/>
    <w:rsid w:val="00843084"/>
    <w:rsid w:val="0084619C"/>
    <w:rsid w:val="00851830"/>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D41FD"/>
    <w:rsid w:val="008E7C26"/>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B3276"/>
    <w:rsid w:val="009B35CF"/>
    <w:rsid w:val="009C18A2"/>
    <w:rsid w:val="009C4E9A"/>
    <w:rsid w:val="009C639A"/>
    <w:rsid w:val="009D0F1C"/>
    <w:rsid w:val="009D1A86"/>
    <w:rsid w:val="009D5CD3"/>
    <w:rsid w:val="00A002A8"/>
    <w:rsid w:val="00A03D22"/>
    <w:rsid w:val="00A050DE"/>
    <w:rsid w:val="00A06E38"/>
    <w:rsid w:val="00A50A2A"/>
    <w:rsid w:val="00A66AD1"/>
    <w:rsid w:val="00A735C3"/>
    <w:rsid w:val="00A74AEF"/>
    <w:rsid w:val="00A85008"/>
    <w:rsid w:val="00A853D1"/>
    <w:rsid w:val="00A85B0C"/>
    <w:rsid w:val="00A9251D"/>
    <w:rsid w:val="00A94B02"/>
    <w:rsid w:val="00AA25DC"/>
    <w:rsid w:val="00AA2D11"/>
    <w:rsid w:val="00AB04BE"/>
    <w:rsid w:val="00AC5D9D"/>
    <w:rsid w:val="00AE5750"/>
    <w:rsid w:val="00AF3F7B"/>
    <w:rsid w:val="00B0004F"/>
    <w:rsid w:val="00B12DC6"/>
    <w:rsid w:val="00B20B81"/>
    <w:rsid w:val="00B26EE1"/>
    <w:rsid w:val="00B366F7"/>
    <w:rsid w:val="00B405CD"/>
    <w:rsid w:val="00B4360E"/>
    <w:rsid w:val="00B445B5"/>
    <w:rsid w:val="00B55287"/>
    <w:rsid w:val="00B56206"/>
    <w:rsid w:val="00B64D71"/>
    <w:rsid w:val="00B658EA"/>
    <w:rsid w:val="00B71431"/>
    <w:rsid w:val="00B73393"/>
    <w:rsid w:val="00B81A0C"/>
    <w:rsid w:val="00B85710"/>
    <w:rsid w:val="00B9157E"/>
    <w:rsid w:val="00BA03B0"/>
    <w:rsid w:val="00BA63F3"/>
    <w:rsid w:val="00BB2455"/>
    <w:rsid w:val="00BB526C"/>
    <w:rsid w:val="00BC0491"/>
    <w:rsid w:val="00BD2E63"/>
    <w:rsid w:val="00BF42B4"/>
    <w:rsid w:val="00C00FBE"/>
    <w:rsid w:val="00C031A9"/>
    <w:rsid w:val="00C10DCD"/>
    <w:rsid w:val="00C12FE6"/>
    <w:rsid w:val="00C15395"/>
    <w:rsid w:val="00C21809"/>
    <w:rsid w:val="00C255F4"/>
    <w:rsid w:val="00C36403"/>
    <w:rsid w:val="00C438D0"/>
    <w:rsid w:val="00C475A5"/>
    <w:rsid w:val="00C6150D"/>
    <w:rsid w:val="00C6158D"/>
    <w:rsid w:val="00C714E6"/>
    <w:rsid w:val="00C73462"/>
    <w:rsid w:val="00C770E1"/>
    <w:rsid w:val="00C957EC"/>
    <w:rsid w:val="00C95A99"/>
    <w:rsid w:val="00CA3261"/>
    <w:rsid w:val="00CA3EB6"/>
    <w:rsid w:val="00CA72FF"/>
    <w:rsid w:val="00CB1E3B"/>
    <w:rsid w:val="00CC267A"/>
    <w:rsid w:val="00CC409B"/>
    <w:rsid w:val="00CE0395"/>
    <w:rsid w:val="00CE73F0"/>
    <w:rsid w:val="00CF4C59"/>
    <w:rsid w:val="00D24269"/>
    <w:rsid w:val="00D24684"/>
    <w:rsid w:val="00D26801"/>
    <w:rsid w:val="00D30E4C"/>
    <w:rsid w:val="00D36711"/>
    <w:rsid w:val="00D43086"/>
    <w:rsid w:val="00D53181"/>
    <w:rsid w:val="00D57769"/>
    <w:rsid w:val="00D63C94"/>
    <w:rsid w:val="00D725E7"/>
    <w:rsid w:val="00D73AE0"/>
    <w:rsid w:val="00D80731"/>
    <w:rsid w:val="00D8147D"/>
    <w:rsid w:val="00D859AB"/>
    <w:rsid w:val="00D85E5A"/>
    <w:rsid w:val="00D875FA"/>
    <w:rsid w:val="00D96019"/>
    <w:rsid w:val="00DA678D"/>
    <w:rsid w:val="00DA7CA5"/>
    <w:rsid w:val="00DA7F65"/>
    <w:rsid w:val="00DB7759"/>
    <w:rsid w:val="00DF2BED"/>
    <w:rsid w:val="00E1067B"/>
    <w:rsid w:val="00E1449A"/>
    <w:rsid w:val="00E30D7B"/>
    <w:rsid w:val="00E53978"/>
    <w:rsid w:val="00E74B23"/>
    <w:rsid w:val="00E87C5C"/>
    <w:rsid w:val="00EB24BA"/>
    <w:rsid w:val="00EB489B"/>
    <w:rsid w:val="00ED155A"/>
    <w:rsid w:val="00EF574A"/>
    <w:rsid w:val="00F0343F"/>
    <w:rsid w:val="00F1304C"/>
    <w:rsid w:val="00F23E81"/>
    <w:rsid w:val="00F260D0"/>
    <w:rsid w:val="00F60D90"/>
    <w:rsid w:val="00F662D5"/>
    <w:rsid w:val="00F87663"/>
    <w:rsid w:val="00F91C87"/>
    <w:rsid w:val="00F94BC9"/>
    <w:rsid w:val="00F95F2D"/>
    <w:rsid w:val="00FA1EB3"/>
    <w:rsid w:val="00FB5D38"/>
    <w:rsid w:val="00FC321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customStyle="1" w:styleId="UnresolvedMention">
    <w:name w:val="Unresolved Mention"/>
    <w:uiPriority w:val="99"/>
    <w:semiHidden/>
    <w:unhideWhenUsed/>
    <w:rsid w:val="00FD418D"/>
    <w:rPr>
      <w:color w:val="605E5C"/>
      <w:shd w:val="clear" w:color="auto" w:fill="E1DFDD"/>
    </w:rPr>
  </w:style>
  <w:style w:type="paragraph" w:styleId="Textodeglobo">
    <w:name w:val="Balloon Text"/>
    <w:basedOn w:val="Normal"/>
    <w:link w:val="TextodegloboCar"/>
    <w:uiPriority w:val="99"/>
    <w:semiHidden/>
    <w:unhideWhenUsed/>
    <w:rsid w:val="00A85B0C"/>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B0C"/>
    <w:rPr>
      <w:rFonts w:ascii="Tahoma" w:eastAsia="Times New Roman" w:hAnsi="Tahoma" w:cs="Tahoma"/>
      <w:sz w:val="16"/>
      <w:szCs w:val="16"/>
      <w:lang w:val="en-US" w:eastAsia="en-US"/>
    </w:rPr>
  </w:style>
  <w:style w:type="table" w:styleId="Tablaconcuadrcula">
    <w:name w:val="Table Grid"/>
    <w:basedOn w:val="Tablanormal"/>
    <w:uiPriority w:val="59"/>
    <w:rsid w:val="000A1F73"/>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customStyle="1" w:styleId="UnresolvedMention">
    <w:name w:val="Unresolved Mention"/>
    <w:uiPriority w:val="99"/>
    <w:semiHidden/>
    <w:unhideWhenUsed/>
    <w:rsid w:val="00FD418D"/>
    <w:rPr>
      <w:color w:val="605E5C"/>
      <w:shd w:val="clear" w:color="auto" w:fill="E1DFDD"/>
    </w:rPr>
  </w:style>
  <w:style w:type="paragraph" w:styleId="Textodeglobo">
    <w:name w:val="Balloon Text"/>
    <w:basedOn w:val="Normal"/>
    <w:link w:val="TextodegloboCar"/>
    <w:uiPriority w:val="99"/>
    <w:semiHidden/>
    <w:unhideWhenUsed/>
    <w:rsid w:val="00A85B0C"/>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B0C"/>
    <w:rPr>
      <w:rFonts w:ascii="Tahoma" w:eastAsia="Times New Roman" w:hAnsi="Tahoma" w:cs="Tahoma"/>
      <w:sz w:val="16"/>
      <w:szCs w:val="16"/>
      <w:lang w:val="en-US" w:eastAsia="en-US"/>
    </w:rPr>
  </w:style>
  <w:style w:type="table" w:styleId="Tablaconcuadrcula">
    <w:name w:val="Table Grid"/>
    <w:basedOn w:val="Tablanormal"/>
    <w:uiPriority w:val="59"/>
    <w:rsid w:val="000A1F73"/>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learning.oreilly.com/videos/ssl-complete-guide/978183921150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learning.oreilly.com/videos/debugging-application-performance/0636920425878/" TargetMode="External"/><Relationship Id="rId2" Type="http://schemas.openxmlformats.org/officeDocument/2006/relationships/numbering" Target="numbering.xml"/><Relationship Id="rId16" Type="http://schemas.openxmlformats.org/officeDocument/2006/relationships/hyperlink" Target="https://learning.oreilly.com/library/view/managing-mission/97817891350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learning.oreilly.com/library/view/preparing-for-db2/0738498394/chapter-40.html" TargetMode="External"/><Relationship Id="rId10" Type="http://schemas.openxmlformats.org/officeDocument/2006/relationships/image" Target="media/image2.png"/><Relationship Id="rId19" Type="http://schemas.openxmlformats.org/officeDocument/2006/relationships/hyperlink" Target="https://learning.oreilly.com/library/view/teaching-with-google/97818005659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earning.oreilly.com/library/view/corporate-learning-with/9781800205345/"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Mic21</b:Tag>
    <b:SourceType>DocumentFromInternetSite</b:SourceType>
    <b:Guid>{2DB2139C-EAEB-458B-8773-710A962725CC}</b:Guid>
    <b:Title>Teaching with google classroom </b:Title>
    <b:Year>2021</b:Year>
    <b:Month>Junio</b:Month>
    <b:YearAccessed>2021</b:YearAccessed>
    <b:MonthAccessed>Diciembre</b:MonthAccessed>
    <b:URL>https://learning.oreilly.com/library/view/teaching-with-google/9781800565920/</b:URL>
    <b:Author>
      <b:Author>
        <b:NameList>
          <b:Person>
            <b:Last>Zhang</b:Last>
            <b:First>Michael</b:First>
          </b:Person>
        </b:NameList>
      </b:Author>
    </b:Author>
    <b:RefOrder>5</b:RefOrder>
  </b:Source>
  <b:Source>
    <b:Tag>Ale20</b:Tag>
    <b:SourceType>DocumentFromInternetSite</b:SourceType>
    <b:Guid>{6CB32B1C-3E9B-4BC1-809D-AB3A1A7DAB10}</b:Guid>
    <b:Author>
      <b:Author>
        <b:NameList>
          <b:Person>
            <b:Last>Buchner</b:Last>
            <b:First>Alex</b:First>
          </b:Person>
        </b:NameList>
      </b:Author>
    </b:Author>
    <b:Title>Corporate Learning with Moodle Workplace</b:Title>
    <b:InternetSiteTitle>Corporate Learning with Moodle Workplace</b:InternetSiteTitle>
    <b:Year>2020</b:Year>
    <b:Month>Noviembre</b:Month>
    <b:YearAccessed>2021</b:YearAccessed>
    <b:MonthAccessed>Diciembre</b:MonthAccessed>
    <b:URL>https://learning.oreilly.com/library/view/corporate-learning-with/9781800205345/</b:URL>
    <b:RefOrder>6</b:RefOrder>
  </b:Source>
</b:Sources>
</file>

<file path=customXml/itemProps1.xml><?xml version="1.0" encoding="utf-8"?>
<ds:datastoreItem xmlns:ds="http://schemas.openxmlformats.org/officeDocument/2006/customXml" ds:itemID="{D3B20893-44E0-4CF6-859C-CAF1C0F5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2177</Words>
  <Characters>11979</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14128</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PAPELES Y CORRUGADOS ANDINA</dc:creator>
  <cp:lastModifiedBy>Diego Javier Bastidas</cp:lastModifiedBy>
  <cp:revision>2</cp:revision>
  <cp:lastPrinted>2022-12-21T05:48:00Z</cp:lastPrinted>
  <dcterms:created xsi:type="dcterms:W3CDTF">2022-12-21T06:17:00Z</dcterms:created>
  <dcterms:modified xsi:type="dcterms:W3CDTF">2022-12-21T06:17:00Z</dcterms:modified>
</cp:coreProperties>
</file>