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9A953" w14:textId="147FB455" w:rsidR="00F260D0" w:rsidRPr="000165C0" w:rsidRDefault="00F260D0" w:rsidP="00D57769">
      <w:pPr>
        <w:pStyle w:val="TextCarCar"/>
        <w:ind w:left="708" w:hanging="708"/>
        <w:rPr>
          <w:sz w:val="18"/>
          <w:szCs w:val="18"/>
          <w:lang w:val="es-CL"/>
        </w:rPr>
      </w:pPr>
    </w:p>
    <w:p w14:paraId="4BE94DEA" w14:textId="4DB436CB" w:rsidR="00F260D0" w:rsidRPr="000165C0" w:rsidRDefault="00034D59" w:rsidP="00052BB7">
      <w:pPr>
        <w:pStyle w:val="Title"/>
        <w:framePr w:wrap="notBeside"/>
        <w:rPr>
          <w:lang w:val="es-CL"/>
        </w:rPr>
      </w:pPr>
      <w:bookmarkStart w:id="0" w:name="_Hlk184982049"/>
      <w:r>
        <w:rPr>
          <w:lang w:val="es-CL"/>
        </w:rPr>
        <w:t xml:space="preserve">Impacto positivo </w:t>
      </w:r>
      <w:r w:rsidR="00E02276">
        <w:rPr>
          <w:lang w:val="es-CL"/>
        </w:rPr>
        <w:t xml:space="preserve">en el envejecimiento activo de personas mayores </w:t>
      </w:r>
      <w:r w:rsidR="00A63988">
        <w:rPr>
          <w:lang w:val="es-CL"/>
        </w:rPr>
        <w:t>de</w:t>
      </w:r>
      <w:r>
        <w:rPr>
          <w:lang w:val="es-CL"/>
        </w:rPr>
        <w:t xml:space="preserve"> la comunidad en que nos insertamos</w:t>
      </w:r>
    </w:p>
    <w:bookmarkEnd w:id="0"/>
    <w:p w14:paraId="5E3F0934" w14:textId="3EE176DD" w:rsidR="00052BB7" w:rsidRDefault="00034D59"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Carmen Gloria Tapia Mercado</w:t>
      </w:r>
    </w:p>
    <w:p w14:paraId="63C7E875" w14:textId="43F4D93D" w:rsidR="00F260D0" w:rsidRDefault="00034D59"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Universidad San Sebastián Sede de la Patagonia</w:t>
      </w:r>
    </w:p>
    <w:p w14:paraId="6C87DD37" w14:textId="0E42F563" w:rsidR="00FB5D38" w:rsidRPr="00864137" w:rsidRDefault="00034D59" w:rsidP="001B0FD2">
      <w:pPr>
        <w:framePr w:w="9072" w:hSpace="187" w:vSpace="187" w:wrap="notBeside" w:vAnchor="text" w:hAnchor="page" w:xAlign="center" w:y="1"/>
        <w:jc w:val="center"/>
        <w:rPr>
          <w:sz w:val="16"/>
          <w:szCs w:val="16"/>
          <w:lang w:val="es-CL"/>
        </w:rPr>
      </w:pPr>
      <w:r>
        <w:rPr>
          <w:rFonts w:ascii="Courier New" w:hAnsi="Courier New" w:cs="Courier New"/>
          <w:color w:val="000000"/>
          <w:sz w:val="16"/>
          <w:szCs w:val="16"/>
          <w:lang w:val="es-CL"/>
        </w:rPr>
        <w:t>carmen.tapia@uss.cl</w:t>
      </w:r>
    </w:p>
    <w:p w14:paraId="02846EC0" w14:textId="1EE7D871" w:rsidR="00583195" w:rsidRDefault="00F260D0" w:rsidP="00613F8D">
      <w:pPr>
        <w:pStyle w:val="Abstract"/>
        <w:rPr>
          <w:lang w:val="es-CL"/>
        </w:rPr>
      </w:pPr>
      <w:r w:rsidRPr="000165C0">
        <w:rPr>
          <w:lang w:val="es-CL"/>
        </w:rPr>
        <w:t xml:space="preserve">Resumen </w:t>
      </w:r>
      <w:r w:rsidR="002D48D7">
        <w:rPr>
          <w:lang w:val="es-CL"/>
        </w:rPr>
        <w:t xml:space="preserve">- </w:t>
      </w:r>
      <w:r w:rsidR="001B0FD2" w:rsidRPr="00F00BA3">
        <w:rPr>
          <w:lang w:val="es-CL"/>
        </w:rPr>
        <w:t>Resuma</w:t>
      </w:r>
      <w:bookmarkStart w:id="1" w:name="PointTmp"/>
      <w:r w:rsidR="00F00BA3">
        <w:rPr>
          <w:lang w:val="es-CL"/>
        </w:rPr>
        <w:t>:</w:t>
      </w:r>
    </w:p>
    <w:p w14:paraId="501C0C9C" w14:textId="77777777" w:rsidR="00260BCE" w:rsidRDefault="00260BCE" w:rsidP="00260BCE">
      <w:pPr>
        <w:rPr>
          <w:lang w:val="es-CL"/>
        </w:rPr>
      </w:pPr>
    </w:p>
    <w:p w14:paraId="268C4ED5" w14:textId="62B1CD15" w:rsidR="00260BCE" w:rsidRPr="00AB1A42" w:rsidRDefault="0065037E" w:rsidP="0065037E">
      <w:pPr>
        <w:jc w:val="both"/>
        <w:rPr>
          <w:b/>
          <w:bCs/>
          <w:lang w:val="es-CL"/>
        </w:rPr>
      </w:pPr>
      <w:r w:rsidRPr="00AB1A42">
        <w:rPr>
          <w:b/>
          <w:bCs/>
          <w:lang w:val="es-CL"/>
        </w:rPr>
        <w:t xml:space="preserve">Debido a que cada día va en aumento el número de personas mayores activas y saludables, el concepto de envejecimiento a nivel mundial ha cambiado. El envejecimiento exitoso u óptimo ha reemplazado en buena medida la idea de que el envejecimiento es resultado de procesos intrínsecos inevitables de pérdida y deterioro. Este proyecto de Vinculación con el medio tiene por objeto describir las características de envejecimiento activo de agrupaciones de personas mayores del sector Pichi </w:t>
      </w:r>
      <w:proofErr w:type="spellStart"/>
      <w:r w:rsidRPr="00AB1A42">
        <w:rPr>
          <w:b/>
          <w:bCs/>
          <w:lang w:val="es-CL"/>
        </w:rPr>
        <w:t>Pelluco</w:t>
      </w:r>
      <w:proofErr w:type="spellEnd"/>
      <w:r w:rsidRPr="00AB1A42">
        <w:rPr>
          <w:b/>
          <w:bCs/>
          <w:lang w:val="es-CL"/>
        </w:rPr>
        <w:t xml:space="preserve"> de la ciudad de Puerto Montt, por medio de la aplicación de encuestas y en base a los resultados propiciar estrategias de envejecimiento saludable desde un enfoque biopsicosocial, mediante talleres de autocuidado y asesorías a la gestión, impartida por estudiantes de 6 carreras de la Universidad San Sebastián sede de la Patagonia, generando un impacto positivo en la Promoción de la salud física y mental de esta comunidad.</w:t>
      </w:r>
    </w:p>
    <w:p w14:paraId="6FB5F3DA" w14:textId="77777777" w:rsidR="00613F8D" w:rsidRPr="00613F8D" w:rsidRDefault="00613F8D" w:rsidP="00613F8D">
      <w:pPr>
        <w:rPr>
          <w:lang w:val="es-CL"/>
        </w:rPr>
      </w:pPr>
    </w:p>
    <w:p w14:paraId="729A7240" w14:textId="5E232D1A" w:rsidR="00583195" w:rsidRPr="000165C0" w:rsidRDefault="00495C79" w:rsidP="00CA72FF">
      <w:pPr>
        <w:jc w:val="both"/>
        <w:rPr>
          <w:b/>
          <w:sz w:val="18"/>
          <w:szCs w:val="18"/>
          <w:lang w:val="es-CL"/>
        </w:rPr>
      </w:pPr>
      <w:r>
        <w:rPr>
          <w:b/>
          <w:color w:val="000000"/>
          <w:sz w:val="18"/>
          <w:szCs w:val="18"/>
          <w:lang w:val="es-CL"/>
        </w:rPr>
        <w:t>Palabras</w:t>
      </w:r>
      <w:r w:rsidR="00982EE9" w:rsidRPr="000165C0">
        <w:rPr>
          <w:b/>
          <w:color w:val="000000"/>
          <w:sz w:val="18"/>
          <w:szCs w:val="18"/>
          <w:lang w:val="es-CL"/>
        </w:rPr>
        <w:t xml:space="preserve"> Claves</w:t>
      </w:r>
      <w:r w:rsidR="00583195" w:rsidRPr="000165C0">
        <w:rPr>
          <w:b/>
          <w:color w:val="000000"/>
          <w:sz w:val="18"/>
          <w:szCs w:val="18"/>
          <w:lang w:val="es-CL"/>
        </w:rPr>
        <w:t xml:space="preserve"> </w:t>
      </w:r>
      <w:r w:rsidR="00F1304C">
        <w:rPr>
          <w:b/>
          <w:color w:val="000000"/>
          <w:sz w:val="18"/>
          <w:szCs w:val="18"/>
          <w:lang w:val="es-CL"/>
        </w:rPr>
        <w:t>–</w:t>
      </w:r>
      <w:r w:rsidR="00583195" w:rsidRPr="000165C0">
        <w:rPr>
          <w:b/>
          <w:color w:val="000000"/>
          <w:sz w:val="18"/>
          <w:szCs w:val="18"/>
          <w:lang w:val="es-CL"/>
        </w:rPr>
        <w:t xml:space="preserve"> </w:t>
      </w:r>
      <w:r w:rsidR="00D41D08">
        <w:rPr>
          <w:b/>
          <w:color w:val="000000"/>
          <w:sz w:val="18"/>
          <w:szCs w:val="18"/>
          <w:lang w:val="es-CL"/>
        </w:rPr>
        <w:t xml:space="preserve">Envejecimiento activo, </w:t>
      </w:r>
      <w:r w:rsidR="001D1073">
        <w:rPr>
          <w:b/>
          <w:color w:val="000000"/>
          <w:sz w:val="18"/>
          <w:szCs w:val="18"/>
          <w:lang w:val="es-CL"/>
        </w:rPr>
        <w:t xml:space="preserve">adultos mayores, </w:t>
      </w:r>
      <w:r w:rsidR="00D964B5">
        <w:rPr>
          <w:b/>
          <w:color w:val="000000"/>
          <w:sz w:val="18"/>
          <w:szCs w:val="18"/>
          <w:lang w:val="es-CL"/>
        </w:rPr>
        <w:t xml:space="preserve">estudiantes universitarios, </w:t>
      </w:r>
      <w:r w:rsidR="004C10FD">
        <w:rPr>
          <w:b/>
          <w:color w:val="000000"/>
          <w:sz w:val="18"/>
          <w:szCs w:val="18"/>
          <w:lang w:val="es-CL"/>
        </w:rPr>
        <w:t>vinc</w:t>
      </w:r>
      <w:r w:rsidR="00B3640F">
        <w:rPr>
          <w:b/>
          <w:color w:val="000000"/>
          <w:sz w:val="18"/>
          <w:szCs w:val="18"/>
          <w:lang w:val="es-CL"/>
        </w:rPr>
        <w:t>ulaci</w:t>
      </w:r>
      <w:r w:rsidR="009D57D2">
        <w:rPr>
          <w:b/>
          <w:color w:val="000000"/>
          <w:sz w:val="18"/>
          <w:szCs w:val="18"/>
          <w:lang w:val="es-CL"/>
        </w:rPr>
        <w:t>ón con el medio.</w:t>
      </w:r>
    </w:p>
    <w:bookmarkEnd w:id="1"/>
    <w:p w14:paraId="2A1DF577" w14:textId="77777777" w:rsidR="00F260D0" w:rsidRPr="000165C0" w:rsidRDefault="005A29D4" w:rsidP="00851830">
      <w:pPr>
        <w:pStyle w:val="Heading1"/>
      </w:pPr>
      <w:r w:rsidRPr="000165C0">
        <w:t>introducci</w:t>
      </w:r>
      <w:r w:rsidR="00300550" w:rsidRPr="000165C0">
        <w:t>ó</w:t>
      </w:r>
      <w:r w:rsidRPr="000165C0">
        <w:t>n</w:t>
      </w:r>
    </w:p>
    <w:p w14:paraId="281E3896" w14:textId="77777777" w:rsidR="00596B62" w:rsidRDefault="00596B62" w:rsidP="00C36403">
      <w:pPr>
        <w:pStyle w:val="TextCarCar"/>
        <w:rPr>
          <w:lang w:val="es-CL"/>
        </w:rPr>
      </w:pPr>
    </w:p>
    <w:p w14:paraId="2A1F8042" w14:textId="77777777" w:rsidR="006704F2" w:rsidRPr="006704F2" w:rsidRDefault="006704F2" w:rsidP="006704F2">
      <w:pPr>
        <w:pStyle w:val="TextCarCar"/>
        <w:rPr>
          <w:lang w:val="es-CL"/>
        </w:rPr>
      </w:pPr>
      <w:r w:rsidRPr="006704F2">
        <w:rPr>
          <w:lang w:val="es-CL"/>
        </w:rPr>
        <w:t xml:space="preserve">En las últimas décadas hemos evidenciado un mundo donde la población mayor de 60 años se ha incrementado rápidamente, en los países de bajos y medianos ingresos, por la notable reducción de la mortalidad en las primeras etapas de vida, y de la mortalidad por enfermedades infecciosas, como también en los países de ingresos altos, el aumento sostenido de la esperanza de vida se debe al descenso de la mortalidad entre los mayores. (Martín, </w:t>
      </w:r>
      <w:proofErr w:type="spellStart"/>
      <w:r w:rsidRPr="006704F2">
        <w:rPr>
          <w:lang w:val="es-CL"/>
        </w:rPr>
        <w:t>Aleman</w:t>
      </w:r>
      <w:proofErr w:type="spellEnd"/>
      <w:r w:rsidRPr="006704F2">
        <w:rPr>
          <w:lang w:val="es-CL"/>
        </w:rPr>
        <w:t xml:space="preserve">, Castellanos, 2020)   </w:t>
      </w:r>
    </w:p>
    <w:p w14:paraId="15882A56" w14:textId="77777777" w:rsidR="006704F2" w:rsidRPr="006704F2" w:rsidRDefault="006704F2" w:rsidP="006704F2">
      <w:pPr>
        <w:pStyle w:val="TextCarCar"/>
        <w:rPr>
          <w:lang w:val="es-CL"/>
        </w:rPr>
      </w:pPr>
      <w:r w:rsidRPr="006704F2">
        <w:rPr>
          <w:lang w:val="es-CL"/>
        </w:rPr>
        <w:t xml:space="preserve">El concepto de envejecimiento activo cobra cada vez más importancia y ya no se asocia solo con la edad, sino con un estilo de vida activo y saludable que puede llevar a una calidad de vida óptima en la vejez, permitiendo en esta etapa mantener su independencia, contribuir a la sociedad y vivir una vida sana y plena. (OMS, 2015) </w:t>
      </w:r>
    </w:p>
    <w:p w14:paraId="23CCEE39" w14:textId="77777777" w:rsidR="006704F2" w:rsidRPr="006704F2" w:rsidRDefault="006704F2" w:rsidP="006704F2">
      <w:pPr>
        <w:pStyle w:val="TextCarCar"/>
        <w:rPr>
          <w:lang w:val="es-CL"/>
        </w:rPr>
      </w:pPr>
      <w:r w:rsidRPr="006704F2">
        <w:rPr>
          <w:lang w:val="es-CL"/>
        </w:rPr>
        <w:t xml:space="preserve">De igual forma en Chile, el cambio demográfico por el que atraviesa nuestro país nos impone diversos desafíos que debemos enfrentar con respecto a las personas mayores. Según el Censo 2017 Chile continúa con un proceso de envejecimiento de su población. El porcentaje de personas de 65 años o más pasó de 6,6% en 1992 a 11,4% en 2017 (INE 2018). </w:t>
      </w:r>
    </w:p>
    <w:p w14:paraId="07DBD767" w14:textId="7683F646" w:rsidR="006704F2" w:rsidRPr="006704F2" w:rsidRDefault="006704F2" w:rsidP="006704F2">
      <w:pPr>
        <w:pStyle w:val="TextCarCar"/>
        <w:rPr>
          <w:lang w:val="es-CL"/>
        </w:rPr>
      </w:pPr>
      <w:r w:rsidRPr="006704F2">
        <w:rPr>
          <w:lang w:val="es-CL"/>
        </w:rPr>
        <w:t xml:space="preserve">Para promover el envejecimiento activo se pueden implementar diversas estrategias. Estas incluyen la creación de entornos de apoyo, la promoción de estilos de vida saludables, la provisión de acceso a servicios sociales y de atención médica y el fomento de la participación social y el aprendizaje permanente. </w:t>
      </w:r>
      <w:r w:rsidR="005D4001" w:rsidRPr="005D4001">
        <w:rPr>
          <w:lang w:val="es-CL"/>
        </w:rPr>
        <w:t>El Programa Más Adultos Mayores Autovalentes implementados en Atención Primaria, releva la importancia de la estimulación de funciones motoras, cognitivas y de autocuidado, en conjunto con la participación social, son aspectos imprescindibles para mantener y/o mejorar la funcionalidad de las personas mayores y alcanzar la adaptabilidad funcional y personal.</w:t>
      </w:r>
      <w:r w:rsidR="00F70773">
        <w:rPr>
          <w:lang w:val="es-CL"/>
        </w:rPr>
        <w:t xml:space="preserve"> </w:t>
      </w:r>
      <w:r w:rsidR="00946FD3">
        <w:rPr>
          <w:lang w:val="es-CL"/>
        </w:rPr>
        <w:t>(MIN</w:t>
      </w:r>
      <w:r w:rsidR="00F70773">
        <w:rPr>
          <w:lang w:val="es-CL"/>
        </w:rPr>
        <w:t>SAL, 2015)</w:t>
      </w:r>
    </w:p>
    <w:p w14:paraId="77D9797D" w14:textId="17E343F7" w:rsidR="00113A48" w:rsidRDefault="006704F2" w:rsidP="006704F2">
      <w:pPr>
        <w:pStyle w:val="TextCarCar"/>
        <w:rPr>
          <w:lang w:val="es-CL"/>
        </w:rPr>
      </w:pPr>
      <w:r w:rsidRPr="006704F2">
        <w:rPr>
          <w:lang w:val="es-CL"/>
        </w:rPr>
        <w:t>Este proyecto de vinculación es una instancia para conocer la realidad de una comunidad de Puerto Montt, levantando necesidades de personas mayores en torno a sus procesos de envejecimiento, reunidos en organizaciones locales, mediante la aplicación de una encuesta de envejecimiento activo que evalúa las dimensiones de “Apoyo afectivo y bienestar personal y emocional, Control de la salud y autonomía personal, Seguridad económica y Actitud prosocial”; por parte de universitarios de diversas carreras quienes, según los resultados obtenidos  entregarán estrategias de autocuidado integral, con lo cual adquirirán un aprendizaje significativo a través del desarrollo y refuerzo de habilidades sociales y del conocimiento desde la experiencia.</w:t>
      </w:r>
    </w:p>
    <w:p w14:paraId="16F8D173" w14:textId="77777777" w:rsidR="00113A48" w:rsidRDefault="00113A48" w:rsidP="00C36403">
      <w:pPr>
        <w:pStyle w:val="TextCarCar"/>
        <w:rPr>
          <w:lang w:val="es-CL"/>
        </w:rPr>
      </w:pPr>
    </w:p>
    <w:p w14:paraId="5A3EBF06" w14:textId="3CDA2847" w:rsidR="00113A48" w:rsidRDefault="0033789B" w:rsidP="001A09B1">
      <w:pPr>
        <w:pStyle w:val="Heading1"/>
      </w:pPr>
      <w:r w:rsidRPr="0033789B">
        <w:t>Ejecución del proyecto VCM Impacto positivo en la comunidad en que nos insertamos</w:t>
      </w:r>
      <w:r w:rsidR="00334E0B">
        <w:t xml:space="preserve"> </w:t>
      </w:r>
    </w:p>
    <w:p w14:paraId="4831DBD3" w14:textId="77777777" w:rsidR="00596B62" w:rsidRDefault="00596B62" w:rsidP="00C36403">
      <w:pPr>
        <w:pStyle w:val="TextCarCar"/>
        <w:rPr>
          <w:lang w:val="es-CL"/>
        </w:rPr>
      </w:pPr>
    </w:p>
    <w:p w14:paraId="766FA401" w14:textId="216249B9" w:rsidR="00596B62" w:rsidRDefault="00FB59E5" w:rsidP="00FB59E5">
      <w:pPr>
        <w:pStyle w:val="TextCarCar"/>
        <w:rPr>
          <w:lang w:val="es-CL"/>
        </w:rPr>
      </w:pPr>
      <w:r>
        <w:rPr>
          <w:lang w:val="es-CL"/>
        </w:rPr>
        <w:t>Durante el año 2023</w:t>
      </w:r>
      <w:r w:rsidR="0093299D">
        <w:rPr>
          <w:lang w:val="es-CL"/>
        </w:rPr>
        <w:t xml:space="preserve"> </w:t>
      </w:r>
      <w:r w:rsidR="0019455D">
        <w:rPr>
          <w:lang w:val="es-CL"/>
        </w:rPr>
        <w:t>se levanta información de</w:t>
      </w:r>
      <w:r w:rsidR="001D11C3">
        <w:rPr>
          <w:lang w:val="es-CL"/>
        </w:rPr>
        <w:t>sde</w:t>
      </w:r>
      <w:r w:rsidR="008F7D96">
        <w:rPr>
          <w:lang w:val="es-CL"/>
        </w:rPr>
        <w:t xml:space="preserve"> la </w:t>
      </w:r>
      <w:r w:rsidR="001527A6">
        <w:rPr>
          <w:lang w:val="es-CL"/>
        </w:rPr>
        <w:t xml:space="preserve">Dirección </w:t>
      </w:r>
      <w:r w:rsidR="00405859">
        <w:rPr>
          <w:lang w:val="es-CL"/>
        </w:rPr>
        <w:t>de Desarrollo comunitario</w:t>
      </w:r>
      <w:r w:rsidR="001218AF">
        <w:rPr>
          <w:lang w:val="es-CL"/>
        </w:rPr>
        <w:t>, CESFAM Carmela Carvajal</w:t>
      </w:r>
      <w:r w:rsidR="00A12309">
        <w:rPr>
          <w:lang w:val="es-CL"/>
        </w:rPr>
        <w:t xml:space="preserve">, </w:t>
      </w:r>
      <w:r w:rsidR="00AB46A1">
        <w:rPr>
          <w:lang w:val="es-CL"/>
        </w:rPr>
        <w:t xml:space="preserve">Parroquia local, agrupaciones </w:t>
      </w:r>
      <w:r w:rsidR="004B441C">
        <w:rPr>
          <w:lang w:val="es-CL"/>
        </w:rPr>
        <w:t xml:space="preserve">de personas mayores entre otros, </w:t>
      </w:r>
      <w:r w:rsidR="008F7D96">
        <w:rPr>
          <w:lang w:val="es-CL"/>
        </w:rPr>
        <w:t>des</w:t>
      </w:r>
      <w:r w:rsidR="00B62F3A">
        <w:rPr>
          <w:lang w:val="es-CL"/>
        </w:rPr>
        <w:t>cribiendo</w:t>
      </w:r>
      <w:r w:rsidR="008F7D96">
        <w:rPr>
          <w:lang w:val="es-CL"/>
        </w:rPr>
        <w:t xml:space="preserve"> </w:t>
      </w:r>
      <w:r w:rsidR="006B1512">
        <w:rPr>
          <w:lang w:val="es-CL"/>
        </w:rPr>
        <w:t xml:space="preserve">al sector Pichi </w:t>
      </w:r>
      <w:proofErr w:type="spellStart"/>
      <w:r w:rsidR="006B1512">
        <w:rPr>
          <w:lang w:val="es-CL"/>
        </w:rPr>
        <w:t>Pelluco</w:t>
      </w:r>
      <w:proofErr w:type="spellEnd"/>
      <w:r w:rsidR="006B1512">
        <w:rPr>
          <w:lang w:val="es-CL"/>
        </w:rPr>
        <w:t xml:space="preserve"> como </w:t>
      </w:r>
      <w:r w:rsidR="007F3485" w:rsidRPr="007F3485">
        <w:rPr>
          <w:lang w:val="es-CL"/>
        </w:rPr>
        <w:t xml:space="preserve">un sector conformado por una población diversa, </w:t>
      </w:r>
      <w:r w:rsidR="00B62F3A">
        <w:rPr>
          <w:lang w:val="es-CL"/>
        </w:rPr>
        <w:t>donde</w:t>
      </w:r>
      <w:r w:rsidR="00772973">
        <w:rPr>
          <w:lang w:val="es-CL"/>
        </w:rPr>
        <w:t xml:space="preserve"> un</w:t>
      </w:r>
      <w:r w:rsidR="007F3485" w:rsidRPr="007F3485">
        <w:rPr>
          <w:lang w:val="es-CL"/>
        </w:rPr>
        <w:t xml:space="preserve"> </w:t>
      </w:r>
      <w:r w:rsidR="00671677">
        <w:rPr>
          <w:lang w:val="es-CL"/>
        </w:rPr>
        <w:t xml:space="preserve">22 </w:t>
      </w:r>
      <w:r w:rsidR="007F3485" w:rsidRPr="007F3485">
        <w:rPr>
          <w:lang w:val="es-CL"/>
        </w:rPr>
        <w:t xml:space="preserve">% </w:t>
      </w:r>
      <w:r w:rsidR="00772973">
        <w:rPr>
          <w:lang w:val="es-CL"/>
        </w:rPr>
        <w:t xml:space="preserve">se compone </w:t>
      </w:r>
      <w:r w:rsidR="007F3485" w:rsidRPr="007F3485">
        <w:rPr>
          <w:lang w:val="es-CL"/>
        </w:rPr>
        <w:t>de personas mayore</w:t>
      </w:r>
      <w:r w:rsidR="00BA145B">
        <w:rPr>
          <w:lang w:val="es-CL"/>
        </w:rPr>
        <w:t xml:space="preserve">s, cuya información no se encontraba </w:t>
      </w:r>
      <w:r w:rsidR="000745E3">
        <w:rPr>
          <w:lang w:val="es-CL"/>
        </w:rPr>
        <w:t xml:space="preserve">totalmente </w:t>
      </w:r>
      <w:r w:rsidR="00BA145B">
        <w:rPr>
          <w:lang w:val="es-CL"/>
        </w:rPr>
        <w:t>sistematizada</w:t>
      </w:r>
      <w:r w:rsidR="004049E6">
        <w:rPr>
          <w:lang w:val="es-CL"/>
        </w:rPr>
        <w:t xml:space="preserve"> en cuanto a </w:t>
      </w:r>
      <w:r w:rsidR="002B5261">
        <w:rPr>
          <w:lang w:val="es-CL"/>
        </w:rPr>
        <w:t xml:space="preserve">este grupo etario y </w:t>
      </w:r>
      <w:r w:rsidR="004049E6">
        <w:rPr>
          <w:lang w:val="es-CL"/>
        </w:rPr>
        <w:t xml:space="preserve">su </w:t>
      </w:r>
      <w:r w:rsidR="002B5261">
        <w:rPr>
          <w:lang w:val="es-CL"/>
        </w:rPr>
        <w:t xml:space="preserve">realidad, </w:t>
      </w:r>
      <w:r w:rsidR="00A5145A">
        <w:rPr>
          <w:lang w:val="es-CL"/>
        </w:rPr>
        <w:t xml:space="preserve">muchos de ellos subutilizando los servicios de salud, </w:t>
      </w:r>
      <w:r w:rsidR="00B37E7E">
        <w:rPr>
          <w:lang w:val="es-CL"/>
        </w:rPr>
        <w:t>algunos sin adherencia a controles y otros no inscritos</w:t>
      </w:r>
      <w:r w:rsidR="008116F8">
        <w:rPr>
          <w:lang w:val="es-CL"/>
        </w:rPr>
        <w:t>.</w:t>
      </w:r>
    </w:p>
    <w:p w14:paraId="7C030650" w14:textId="3D6A1261" w:rsidR="001903E4" w:rsidRDefault="00FD6047" w:rsidP="00033AD3">
      <w:pPr>
        <w:pStyle w:val="TextCarCar"/>
        <w:rPr>
          <w:lang w:val="es-CL"/>
        </w:rPr>
      </w:pPr>
      <w:r>
        <w:rPr>
          <w:lang w:val="es-CL"/>
        </w:rPr>
        <w:t>S</w:t>
      </w:r>
      <w:r w:rsidR="00091094">
        <w:rPr>
          <w:lang w:val="es-CL"/>
        </w:rPr>
        <w:t>e propone el proyecto VCM “Im</w:t>
      </w:r>
      <w:r w:rsidR="007249E2">
        <w:rPr>
          <w:lang w:val="es-CL"/>
        </w:rPr>
        <w:t>pacto positivo en la comunidad en que nos insertamos” ID: 3491</w:t>
      </w:r>
      <w:r w:rsidR="00144524">
        <w:rPr>
          <w:lang w:val="es-CL"/>
        </w:rPr>
        <w:t>,</w:t>
      </w:r>
      <w:r w:rsidR="00DB64DA">
        <w:rPr>
          <w:lang w:val="es-CL"/>
        </w:rPr>
        <w:t xml:space="preserve"> dado que la universidad se encuentra inserta en este sector</w:t>
      </w:r>
      <w:r w:rsidR="001D11C3">
        <w:rPr>
          <w:lang w:val="es-CL"/>
        </w:rPr>
        <w:t xml:space="preserve">, </w:t>
      </w:r>
      <w:r w:rsidR="00144524">
        <w:rPr>
          <w:lang w:val="es-CL"/>
        </w:rPr>
        <w:t>conformado por dos etapas</w:t>
      </w:r>
      <w:r w:rsidR="003263C5">
        <w:rPr>
          <w:lang w:val="es-CL"/>
        </w:rPr>
        <w:t xml:space="preserve"> </w:t>
      </w:r>
      <w:r w:rsidR="000C3D37">
        <w:rPr>
          <w:lang w:val="es-CL"/>
        </w:rPr>
        <w:t>y</w:t>
      </w:r>
      <w:r w:rsidR="003263C5">
        <w:rPr>
          <w:lang w:val="es-CL"/>
        </w:rPr>
        <w:t xml:space="preserve"> la participación de </w:t>
      </w:r>
      <w:r w:rsidR="00A83F39">
        <w:rPr>
          <w:lang w:val="es-CL"/>
        </w:rPr>
        <w:t>seis</w:t>
      </w:r>
      <w:r w:rsidR="003263C5">
        <w:rPr>
          <w:lang w:val="es-CL"/>
        </w:rPr>
        <w:t xml:space="preserve"> carrera</w:t>
      </w:r>
      <w:r w:rsidR="00A83F39">
        <w:rPr>
          <w:lang w:val="es-CL"/>
        </w:rPr>
        <w:t>s</w:t>
      </w:r>
      <w:r w:rsidR="00763381">
        <w:rPr>
          <w:lang w:val="es-CL"/>
        </w:rPr>
        <w:t xml:space="preserve"> (Enfermería, Terapia ocupacional, Kinesioterapia, Nutrición y dietética, </w:t>
      </w:r>
      <w:r w:rsidR="00063402">
        <w:rPr>
          <w:lang w:val="es-CL"/>
        </w:rPr>
        <w:t>Obstetricia</w:t>
      </w:r>
      <w:r w:rsidR="0067510A">
        <w:rPr>
          <w:lang w:val="es-CL"/>
        </w:rPr>
        <w:t xml:space="preserve"> e Ingeniería comercial</w:t>
      </w:r>
      <w:r w:rsidR="006B4DE9">
        <w:rPr>
          <w:lang w:val="es-CL"/>
        </w:rPr>
        <w:t>. L</w:t>
      </w:r>
      <w:r w:rsidR="00144524">
        <w:rPr>
          <w:lang w:val="es-CL"/>
        </w:rPr>
        <w:t xml:space="preserve">a primera </w:t>
      </w:r>
      <w:r w:rsidR="007758B8">
        <w:rPr>
          <w:lang w:val="es-CL"/>
        </w:rPr>
        <w:t xml:space="preserve">se </w:t>
      </w:r>
      <w:r w:rsidR="005C3698">
        <w:rPr>
          <w:lang w:val="es-CL"/>
        </w:rPr>
        <w:t>enfoc</w:t>
      </w:r>
      <w:r w:rsidR="007758B8">
        <w:rPr>
          <w:lang w:val="es-CL"/>
        </w:rPr>
        <w:t>ó</w:t>
      </w:r>
      <w:r w:rsidR="005C3698">
        <w:rPr>
          <w:lang w:val="es-CL"/>
        </w:rPr>
        <w:t xml:space="preserve"> en </w:t>
      </w:r>
      <w:r w:rsidR="0015441D">
        <w:rPr>
          <w:lang w:val="es-CL"/>
        </w:rPr>
        <w:t>el levantamiento</w:t>
      </w:r>
      <w:r w:rsidR="006E3910" w:rsidRPr="006E3910">
        <w:t xml:space="preserve"> </w:t>
      </w:r>
      <w:r w:rsidR="0019237C" w:rsidRPr="0019237C">
        <w:t xml:space="preserve">de </w:t>
      </w:r>
      <w:r w:rsidR="0019237C" w:rsidRPr="0019237C">
        <w:rPr>
          <w:lang w:val="es-CL"/>
        </w:rPr>
        <w:t>información</w:t>
      </w:r>
      <w:r w:rsidR="0019237C" w:rsidRPr="0019237C">
        <w:t xml:space="preserve"> de las </w:t>
      </w:r>
      <w:r w:rsidR="0019237C" w:rsidRPr="0019237C">
        <w:rPr>
          <w:lang w:val="es-CL"/>
        </w:rPr>
        <w:t xml:space="preserve">agrupaciones de personas mayores del sector de Pichi </w:t>
      </w:r>
      <w:proofErr w:type="spellStart"/>
      <w:r w:rsidR="0019237C" w:rsidRPr="0019237C">
        <w:rPr>
          <w:lang w:val="es-CL"/>
        </w:rPr>
        <w:t>Pelluco</w:t>
      </w:r>
      <w:proofErr w:type="spellEnd"/>
      <w:r w:rsidR="0019237C" w:rsidRPr="0019237C">
        <w:rPr>
          <w:lang w:val="es-CL"/>
        </w:rPr>
        <w:t xml:space="preserve"> con el fin de diagnosticar la situación de salud</w:t>
      </w:r>
      <w:r w:rsidR="0019237C" w:rsidRPr="0019237C">
        <w:t xml:space="preserve"> integral</w:t>
      </w:r>
      <w:r w:rsidR="00291690">
        <w:t>,</w:t>
      </w:r>
      <w:r w:rsidR="00033AD3" w:rsidRPr="00033AD3">
        <w:rPr>
          <w:lang w:val="es-CL"/>
        </w:rPr>
        <w:t xml:space="preserve"> mediante la realización de </w:t>
      </w:r>
      <w:r w:rsidR="007F35B2">
        <w:rPr>
          <w:lang w:val="es-CL"/>
        </w:rPr>
        <w:t xml:space="preserve">una </w:t>
      </w:r>
      <w:r w:rsidR="00033AD3" w:rsidRPr="00033AD3">
        <w:rPr>
          <w:lang w:val="es-CL"/>
        </w:rPr>
        <w:t>encuesta</w:t>
      </w:r>
      <w:r w:rsidR="007F35B2">
        <w:rPr>
          <w:lang w:val="es-CL"/>
        </w:rPr>
        <w:t xml:space="preserve"> de Envejecimiento activo</w:t>
      </w:r>
      <w:r w:rsidR="00952AD8">
        <w:rPr>
          <w:lang w:val="es-CL"/>
        </w:rPr>
        <w:t xml:space="preserve"> y la segunda </w:t>
      </w:r>
      <w:r w:rsidR="007D4605">
        <w:rPr>
          <w:lang w:val="es-CL"/>
        </w:rPr>
        <w:t xml:space="preserve">etapa </w:t>
      </w:r>
      <w:r w:rsidR="00CD2039">
        <w:rPr>
          <w:lang w:val="es-CL"/>
        </w:rPr>
        <w:t xml:space="preserve">correspondió a </w:t>
      </w:r>
      <w:r w:rsidR="007D4605">
        <w:rPr>
          <w:lang w:val="es-CL"/>
        </w:rPr>
        <w:t xml:space="preserve">la </w:t>
      </w:r>
      <w:r w:rsidR="000E06C9" w:rsidRPr="000E06C9">
        <w:rPr>
          <w:lang w:val="es-CL"/>
        </w:rPr>
        <w:t>ejecu</w:t>
      </w:r>
      <w:r w:rsidR="007D4605">
        <w:rPr>
          <w:lang w:val="es-CL"/>
        </w:rPr>
        <w:t>ción de</w:t>
      </w:r>
      <w:r w:rsidR="000E06C9" w:rsidRPr="000E06C9">
        <w:rPr>
          <w:lang w:val="es-CL"/>
        </w:rPr>
        <w:t xml:space="preserve"> un Programa de asesoramiento a personas mayores desde las organizaciones activas o clubes dentro del sector, promoviendo las habilidades de autocuidado enfocadas en el buen envejecer</w:t>
      </w:r>
      <w:r w:rsidR="006E3910">
        <w:rPr>
          <w:lang w:val="es-CL"/>
        </w:rPr>
        <w:t>.</w:t>
      </w:r>
    </w:p>
    <w:p w14:paraId="4373D286" w14:textId="77777777" w:rsidR="002B2AF4" w:rsidRDefault="002D505A" w:rsidP="00033AD3">
      <w:pPr>
        <w:pStyle w:val="TextCarCar"/>
        <w:rPr>
          <w:lang w:val="es-CL"/>
        </w:rPr>
      </w:pPr>
      <w:r w:rsidRPr="002D505A">
        <w:rPr>
          <w:lang w:val="es-CL"/>
        </w:rPr>
        <w:t>En la ejecución de la primera etapa se llevaron a cabo</w:t>
      </w:r>
      <w:r w:rsidR="00FA0343">
        <w:rPr>
          <w:lang w:val="es-CL"/>
        </w:rPr>
        <w:t xml:space="preserve"> reuniones con la Dirección del CESFAM</w:t>
      </w:r>
      <w:r w:rsidR="00D421B4">
        <w:rPr>
          <w:lang w:val="es-CL"/>
        </w:rPr>
        <w:t xml:space="preserve"> Carmela Carvajal</w:t>
      </w:r>
      <w:r w:rsidR="00FA0343">
        <w:rPr>
          <w:lang w:val="es-CL"/>
        </w:rPr>
        <w:t>, Trabajado</w:t>
      </w:r>
      <w:r w:rsidR="002827DB">
        <w:rPr>
          <w:lang w:val="es-CL"/>
        </w:rPr>
        <w:t>ra</w:t>
      </w:r>
      <w:r w:rsidR="00FA0343">
        <w:rPr>
          <w:lang w:val="es-CL"/>
        </w:rPr>
        <w:t xml:space="preserve"> social</w:t>
      </w:r>
      <w:r w:rsidR="00D46A8A">
        <w:rPr>
          <w:lang w:val="es-CL"/>
        </w:rPr>
        <w:t xml:space="preserve"> </w:t>
      </w:r>
      <w:r w:rsidR="002827DB">
        <w:rPr>
          <w:lang w:val="es-CL"/>
        </w:rPr>
        <w:t>encargada</w:t>
      </w:r>
      <w:r w:rsidR="00D46A8A">
        <w:rPr>
          <w:lang w:val="es-CL"/>
        </w:rPr>
        <w:t xml:space="preserve"> del Programa Más AMA</w:t>
      </w:r>
      <w:r w:rsidR="007C4349">
        <w:rPr>
          <w:lang w:val="es-CL"/>
        </w:rPr>
        <w:t xml:space="preserve"> a cargo de las agrupaciones del sector</w:t>
      </w:r>
      <w:r w:rsidR="00D46A8A">
        <w:rPr>
          <w:lang w:val="es-CL"/>
        </w:rPr>
        <w:t xml:space="preserve">, </w:t>
      </w:r>
      <w:r w:rsidR="002827DB">
        <w:rPr>
          <w:lang w:val="es-CL"/>
        </w:rPr>
        <w:t>Trabajadora social</w:t>
      </w:r>
      <w:r w:rsidR="00BA5E73">
        <w:rPr>
          <w:lang w:val="es-CL"/>
        </w:rPr>
        <w:t xml:space="preserve"> encargada del Programa </w:t>
      </w:r>
      <w:r w:rsidR="00D46A8A">
        <w:rPr>
          <w:lang w:val="es-CL"/>
        </w:rPr>
        <w:t>de dependencia severa</w:t>
      </w:r>
      <w:r w:rsidR="007C4349">
        <w:rPr>
          <w:lang w:val="es-CL"/>
        </w:rPr>
        <w:t xml:space="preserve"> a cargo de </w:t>
      </w:r>
      <w:r w:rsidR="00BA5E73">
        <w:rPr>
          <w:lang w:val="es-CL"/>
        </w:rPr>
        <w:t>agrupación de</w:t>
      </w:r>
      <w:r w:rsidR="007C4349">
        <w:rPr>
          <w:lang w:val="es-CL"/>
        </w:rPr>
        <w:t xml:space="preserve"> cuidadores de personas mayores</w:t>
      </w:r>
      <w:r w:rsidR="00CB2B6A">
        <w:rPr>
          <w:lang w:val="es-CL"/>
        </w:rPr>
        <w:t xml:space="preserve"> del sector</w:t>
      </w:r>
      <w:r w:rsidR="00ED2B03">
        <w:rPr>
          <w:lang w:val="es-CL"/>
        </w:rPr>
        <w:t xml:space="preserve">, siendo muchos de ellos personas mayores también; </w:t>
      </w:r>
      <w:r w:rsidR="00173DE1">
        <w:rPr>
          <w:lang w:val="es-CL"/>
        </w:rPr>
        <w:t>reunión con las presidentas de las agrupaciones</w:t>
      </w:r>
      <w:r w:rsidR="00CB2B6A">
        <w:rPr>
          <w:lang w:val="es-CL"/>
        </w:rPr>
        <w:t xml:space="preserve"> del sector</w:t>
      </w:r>
      <w:r w:rsidR="00173DE1">
        <w:rPr>
          <w:lang w:val="es-CL"/>
        </w:rPr>
        <w:t xml:space="preserve">, con el fin de </w:t>
      </w:r>
      <w:r w:rsidR="008E2263">
        <w:rPr>
          <w:lang w:val="es-CL"/>
        </w:rPr>
        <w:t xml:space="preserve">presentar lineamientos del proyecto y </w:t>
      </w:r>
      <w:r w:rsidR="00A4793D">
        <w:rPr>
          <w:lang w:val="es-CL"/>
        </w:rPr>
        <w:t xml:space="preserve">coordinar la aplicación de encuestas </w:t>
      </w:r>
      <w:r w:rsidR="00115B56">
        <w:rPr>
          <w:lang w:val="es-CL"/>
        </w:rPr>
        <w:t xml:space="preserve">a las usuarias </w:t>
      </w:r>
      <w:r w:rsidR="00A4793D">
        <w:rPr>
          <w:lang w:val="es-CL"/>
        </w:rPr>
        <w:t xml:space="preserve">durante el mes de </w:t>
      </w:r>
      <w:r w:rsidR="00D851A4">
        <w:rPr>
          <w:lang w:val="es-CL"/>
        </w:rPr>
        <w:t>junio 2024</w:t>
      </w:r>
      <w:r w:rsidR="00455136">
        <w:rPr>
          <w:lang w:val="es-CL"/>
        </w:rPr>
        <w:t>.</w:t>
      </w:r>
      <w:r w:rsidR="00831B49">
        <w:rPr>
          <w:lang w:val="es-CL"/>
        </w:rPr>
        <w:t xml:space="preserve"> </w:t>
      </w:r>
    </w:p>
    <w:p w14:paraId="12FA4CEA" w14:textId="511AF555" w:rsidR="00124773" w:rsidRDefault="008D3230" w:rsidP="00033AD3">
      <w:pPr>
        <w:pStyle w:val="TextCarCar"/>
        <w:rPr>
          <w:lang w:val="es-CL"/>
        </w:rPr>
      </w:pPr>
      <w:r>
        <w:rPr>
          <w:lang w:val="es-CL"/>
        </w:rPr>
        <w:t xml:space="preserve">Se aplicaron encuestas en </w:t>
      </w:r>
      <w:r w:rsidR="007A1D80">
        <w:rPr>
          <w:lang w:val="es-CL"/>
        </w:rPr>
        <w:t>seis agrupaciones activas del sector y hall del CESFAM Carmela Carvajal</w:t>
      </w:r>
      <w:r w:rsidR="00DC3AF0">
        <w:rPr>
          <w:lang w:val="es-CL"/>
        </w:rPr>
        <w:t xml:space="preserve"> durante el mes de junio 2024, obteniéndose </w:t>
      </w:r>
      <w:r w:rsidR="00C11EEF">
        <w:rPr>
          <w:lang w:val="es-CL"/>
        </w:rPr>
        <w:t xml:space="preserve">206 encuestas </w:t>
      </w:r>
      <w:r w:rsidR="00827084">
        <w:rPr>
          <w:lang w:val="es-CL"/>
        </w:rPr>
        <w:t xml:space="preserve">con </w:t>
      </w:r>
      <w:r w:rsidR="002B2AF4">
        <w:rPr>
          <w:lang w:val="es-CL"/>
        </w:rPr>
        <w:t>la</w:t>
      </w:r>
      <w:r w:rsidR="00A54A7F">
        <w:rPr>
          <w:lang w:val="es-CL"/>
        </w:rPr>
        <w:t xml:space="preserve"> aceptación a participar y </w:t>
      </w:r>
      <w:r w:rsidR="00827084">
        <w:rPr>
          <w:lang w:val="es-CL"/>
        </w:rPr>
        <w:t>Consentimiento informado correspondiente</w:t>
      </w:r>
      <w:r w:rsidR="00A54A7F">
        <w:rPr>
          <w:lang w:val="es-CL"/>
        </w:rPr>
        <w:t>.</w:t>
      </w:r>
    </w:p>
    <w:p w14:paraId="21727A81" w14:textId="5497702F" w:rsidR="002B2AF4" w:rsidRDefault="002B2AF4" w:rsidP="00033AD3">
      <w:pPr>
        <w:pStyle w:val="TextCarCar"/>
        <w:rPr>
          <w:lang w:val="es-CL"/>
        </w:rPr>
      </w:pPr>
      <w:r>
        <w:rPr>
          <w:lang w:val="es-CL"/>
        </w:rPr>
        <w:t>Durante el mes de agosto estudiantes de Ingeniería comercial realizan el análisis de los datos</w:t>
      </w:r>
      <w:r w:rsidR="00AD46BE">
        <w:rPr>
          <w:lang w:val="es-CL"/>
        </w:rPr>
        <w:t xml:space="preserve">, los que se </w:t>
      </w:r>
      <w:r w:rsidR="00520370">
        <w:rPr>
          <w:lang w:val="es-CL"/>
        </w:rPr>
        <w:t>revisan</w:t>
      </w:r>
      <w:r w:rsidR="00AD46BE">
        <w:rPr>
          <w:lang w:val="es-CL"/>
        </w:rPr>
        <w:t xml:space="preserve"> con los representantes de cada carrera participante</w:t>
      </w:r>
      <w:r w:rsidR="00056674">
        <w:rPr>
          <w:lang w:val="es-CL"/>
        </w:rPr>
        <w:t>.</w:t>
      </w:r>
    </w:p>
    <w:p w14:paraId="2C7CD654" w14:textId="326551ED" w:rsidR="00056674" w:rsidRDefault="00CA7174" w:rsidP="00033AD3">
      <w:pPr>
        <w:pStyle w:val="TextCarCar"/>
        <w:rPr>
          <w:lang w:val="es-CL"/>
        </w:rPr>
      </w:pPr>
      <w:r>
        <w:rPr>
          <w:lang w:val="es-CL"/>
        </w:rPr>
        <w:t>Alguno de los resultados muestra</w:t>
      </w:r>
      <w:r w:rsidR="00114F15">
        <w:rPr>
          <w:lang w:val="es-CL"/>
        </w:rPr>
        <w:t xml:space="preserve"> que</w:t>
      </w:r>
      <w:r w:rsidR="00D32F07">
        <w:rPr>
          <w:lang w:val="es-CL"/>
        </w:rPr>
        <w:t xml:space="preserve"> sólo</w:t>
      </w:r>
      <w:r w:rsidR="00114F15">
        <w:rPr>
          <w:lang w:val="es-CL"/>
        </w:rPr>
        <w:t xml:space="preserve"> e</w:t>
      </w:r>
      <w:r w:rsidR="00114F15" w:rsidRPr="00114F15">
        <w:rPr>
          <w:lang w:val="es-CL"/>
        </w:rPr>
        <w:t xml:space="preserve">l 13% </w:t>
      </w:r>
      <w:r w:rsidR="00D32F07">
        <w:rPr>
          <w:lang w:val="es-CL"/>
        </w:rPr>
        <w:t>refiere</w:t>
      </w:r>
      <w:r w:rsidR="00B7483B">
        <w:rPr>
          <w:lang w:val="es-CL"/>
        </w:rPr>
        <w:t xml:space="preserve"> </w:t>
      </w:r>
      <w:r>
        <w:rPr>
          <w:lang w:val="es-CL"/>
        </w:rPr>
        <w:t>no sentirse</w:t>
      </w:r>
      <w:r w:rsidR="00114F15" w:rsidRPr="00114F15">
        <w:rPr>
          <w:lang w:val="es-CL"/>
        </w:rPr>
        <w:t xml:space="preserve"> bien o contento/a</w:t>
      </w:r>
      <w:r w:rsidR="00B7483B">
        <w:rPr>
          <w:lang w:val="es-CL"/>
        </w:rPr>
        <w:t xml:space="preserve">, </w:t>
      </w:r>
      <w:r>
        <w:rPr>
          <w:lang w:val="es-CL"/>
        </w:rPr>
        <w:t>a</w:t>
      </w:r>
      <w:r w:rsidR="00897C67" w:rsidRPr="00897C67">
        <w:rPr>
          <w:lang w:val="es-CL"/>
        </w:rPr>
        <w:t>lrededor el 60% se siente satisfecho como vive la etapa de jubilación, 40% no lo está</w:t>
      </w:r>
      <w:r w:rsidR="005C7F57">
        <w:rPr>
          <w:lang w:val="es-CL"/>
        </w:rPr>
        <w:t xml:space="preserve">, </w:t>
      </w:r>
      <w:r w:rsidR="00D03530">
        <w:rPr>
          <w:lang w:val="es-CL"/>
        </w:rPr>
        <w:t>a</w:t>
      </w:r>
      <w:r w:rsidR="00D03530" w:rsidRPr="00D03530">
        <w:rPr>
          <w:lang w:val="es-CL"/>
        </w:rPr>
        <w:t>lrededor de un 30% experimenta escasas o ningunas emociones positivas</w:t>
      </w:r>
      <w:r w:rsidR="00D03530">
        <w:rPr>
          <w:lang w:val="es-CL"/>
        </w:rPr>
        <w:t xml:space="preserve">, </w:t>
      </w:r>
      <w:r w:rsidR="00456950">
        <w:rPr>
          <w:lang w:val="es-CL"/>
        </w:rPr>
        <w:t>a</w:t>
      </w:r>
      <w:r w:rsidR="00456950" w:rsidRPr="00456950">
        <w:rPr>
          <w:lang w:val="es-CL"/>
        </w:rPr>
        <w:t>lrededor del 40% recibe escasas o ninguna visita de amigos y familiares</w:t>
      </w:r>
      <w:r w:rsidR="00456950">
        <w:rPr>
          <w:lang w:val="es-CL"/>
        </w:rPr>
        <w:t xml:space="preserve">, </w:t>
      </w:r>
      <w:r w:rsidR="003116C3">
        <w:rPr>
          <w:lang w:val="es-CL"/>
        </w:rPr>
        <w:t>s</w:t>
      </w:r>
      <w:r w:rsidR="007505EA" w:rsidRPr="007505EA">
        <w:rPr>
          <w:lang w:val="es-CL"/>
        </w:rPr>
        <w:t>olo un 29% refiere mantener actividad sexual</w:t>
      </w:r>
      <w:r w:rsidR="007505EA">
        <w:rPr>
          <w:lang w:val="es-CL"/>
        </w:rPr>
        <w:t xml:space="preserve">, </w:t>
      </w:r>
      <w:r w:rsidR="007505EA" w:rsidRPr="007505EA">
        <w:rPr>
          <w:lang w:val="es-CL"/>
        </w:rPr>
        <w:t xml:space="preserve"> </w:t>
      </w:r>
      <w:r w:rsidR="00C515C4">
        <w:rPr>
          <w:lang w:val="es-CL"/>
        </w:rPr>
        <w:t>c</w:t>
      </w:r>
      <w:r w:rsidR="00C515C4" w:rsidRPr="00C515C4">
        <w:rPr>
          <w:lang w:val="es-CL"/>
        </w:rPr>
        <w:t>erca del 40% encuentra dificultades para realizar distintas actividades domésticas</w:t>
      </w:r>
      <w:r w:rsidR="00C515C4">
        <w:rPr>
          <w:lang w:val="es-CL"/>
        </w:rPr>
        <w:t xml:space="preserve">, </w:t>
      </w:r>
      <w:r w:rsidR="00235F55">
        <w:rPr>
          <w:lang w:val="es-CL"/>
        </w:rPr>
        <w:t xml:space="preserve">un </w:t>
      </w:r>
      <w:r w:rsidR="00235F55" w:rsidRPr="00235F55">
        <w:rPr>
          <w:lang w:val="es-CL"/>
        </w:rPr>
        <w:t>44% realiza escasa actividad o ejercicio físico o nada</w:t>
      </w:r>
      <w:r w:rsidR="00235F55">
        <w:rPr>
          <w:lang w:val="es-CL"/>
        </w:rPr>
        <w:t xml:space="preserve">, </w:t>
      </w:r>
      <w:r w:rsidR="002C274B">
        <w:rPr>
          <w:lang w:val="es-CL"/>
        </w:rPr>
        <w:t>u</w:t>
      </w:r>
      <w:r w:rsidR="002C274B" w:rsidRPr="002C274B">
        <w:rPr>
          <w:lang w:val="es-CL"/>
        </w:rPr>
        <w:t>n 46% ocupa bastante a mucho tiempo libre viendo televisión</w:t>
      </w:r>
      <w:r w:rsidR="002C274B">
        <w:rPr>
          <w:lang w:val="es-CL"/>
        </w:rPr>
        <w:t xml:space="preserve">, </w:t>
      </w:r>
      <w:r w:rsidR="00872500">
        <w:rPr>
          <w:lang w:val="es-CL"/>
        </w:rPr>
        <w:t>a</w:t>
      </w:r>
      <w:r w:rsidR="00872500" w:rsidRPr="00872500">
        <w:rPr>
          <w:lang w:val="es-CL"/>
        </w:rPr>
        <w:t>lrededor del 35% no tiene una alimentación saludable</w:t>
      </w:r>
      <w:r w:rsidR="00872500">
        <w:rPr>
          <w:lang w:val="es-CL"/>
        </w:rPr>
        <w:t xml:space="preserve">, </w:t>
      </w:r>
      <w:r w:rsidR="00131E17">
        <w:rPr>
          <w:lang w:val="es-CL"/>
        </w:rPr>
        <w:t>un dato importante señala que e</w:t>
      </w:r>
      <w:r w:rsidR="00131E17" w:rsidRPr="00131E17">
        <w:rPr>
          <w:lang w:val="es-CL"/>
        </w:rPr>
        <w:t>l 40 % refiere sentirse solo(a)</w:t>
      </w:r>
      <w:r w:rsidR="00131E17">
        <w:rPr>
          <w:lang w:val="es-CL"/>
        </w:rPr>
        <w:t xml:space="preserve">, </w:t>
      </w:r>
      <w:r w:rsidR="00B75B34">
        <w:rPr>
          <w:lang w:val="es-CL"/>
        </w:rPr>
        <w:t>así mismo s</w:t>
      </w:r>
      <w:r w:rsidR="00B75B34" w:rsidRPr="00B75B34">
        <w:rPr>
          <w:lang w:val="es-CL"/>
        </w:rPr>
        <w:t>olo el 33,7% se distrae con otras personas y disfruta el tiempo libre</w:t>
      </w:r>
      <w:r w:rsidR="00F93BDC">
        <w:rPr>
          <w:lang w:val="es-CL"/>
        </w:rPr>
        <w:t>;</w:t>
      </w:r>
      <w:r w:rsidR="00B75B34">
        <w:rPr>
          <w:lang w:val="es-CL"/>
        </w:rPr>
        <w:t xml:space="preserve"> </w:t>
      </w:r>
      <w:r w:rsidR="00F93BDC">
        <w:rPr>
          <w:lang w:val="es-CL"/>
        </w:rPr>
        <w:t>por otro lado e</w:t>
      </w:r>
      <w:r w:rsidR="00F93BDC" w:rsidRPr="00F93BDC">
        <w:rPr>
          <w:lang w:val="es-CL"/>
        </w:rPr>
        <w:t>l 40% estaría insatisfecho con su estado de salud</w:t>
      </w:r>
      <w:r w:rsidR="00F93BDC">
        <w:rPr>
          <w:lang w:val="es-CL"/>
        </w:rPr>
        <w:t xml:space="preserve">, </w:t>
      </w:r>
      <w:r w:rsidR="00E52690">
        <w:rPr>
          <w:lang w:val="es-CL"/>
        </w:rPr>
        <w:t>mientras que un</w:t>
      </w:r>
      <w:r w:rsidR="00E52690" w:rsidRPr="00E52690">
        <w:rPr>
          <w:lang w:val="es-CL"/>
        </w:rPr>
        <w:t xml:space="preserve"> 25% de los usuarios señala no tener una buena seguridad económica</w:t>
      </w:r>
      <w:r w:rsidR="00E52690">
        <w:rPr>
          <w:lang w:val="es-CL"/>
        </w:rPr>
        <w:t>.</w:t>
      </w:r>
    </w:p>
    <w:p w14:paraId="7723A845" w14:textId="1FA323CA" w:rsidR="00E52690" w:rsidRDefault="00ED05FF" w:rsidP="00033AD3">
      <w:pPr>
        <w:pStyle w:val="TextCarCar"/>
        <w:rPr>
          <w:lang w:val="es-CL"/>
        </w:rPr>
      </w:pPr>
      <w:r>
        <w:rPr>
          <w:lang w:val="es-CL"/>
        </w:rPr>
        <w:t>Dado lo anterior</w:t>
      </w:r>
      <w:r w:rsidR="0077488D">
        <w:rPr>
          <w:lang w:val="es-CL"/>
        </w:rPr>
        <w:t xml:space="preserve">mente </w:t>
      </w:r>
      <w:r w:rsidR="00E3493A">
        <w:rPr>
          <w:lang w:val="es-CL"/>
        </w:rPr>
        <w:t>expuesto,</w:t>
      </w:r>
      <w:r w:rsidR="00AD7572">
        <w:rPr>
          <w:lang w:val="es-CL"/>
        </w:rPr>
        <w:t xml:space="preserve"> desde las </w:t>
      </w:r>
      <w:r w:rsidR="00F8333E">
        <w:rPr>
          <w:lang w:val="es-CL"/>
        </w:rPr>
        <w:t>carreras</w:t>
      </w:r>
      <w:r w:rsidR="00AD7572">
        <w:rPr>
          <w:lang w:val="es-CL"/>
        </w:rPr>
        <w:t xml:space="preserve"> participantes</w:t>
      </w:r>
      <w:r>
        <w:rPr>
          <w:lang w:val="es-CL"/>
        </w:rPr>
        <w:t xml:space="preserve"> se levantan las siguientes necesidades </w:t>
      </w:r>
      <w:r w:rsidR="00C9676E">
        <w:rPr>
          <w:lang w:val="es-CL"/>
        </w:rPr>
        <w:t>a intervenir</w:t>
      </w:r>
      <w:r w:rsidR="00F8333E">
        <w:rPr>
          <w:lang w:val="es-CL"/>
        </w:rPr>
        <w:t xml:space="preserve"> durante los meses de </w:t>
      </w:r>
      <w:r w:rsidR="00A54D3D">
        <w:rPr>
          <w:lang w:val="es-CL"/>
        </w:rPr>
        <w:t>octubre y noviembre 2024</w:t>
      </w:r>
      <w:r w:rsidR="00C9676E">
        <w:rPr>
          <w:lang w:val="es-CL"/>
        </w:rPr>
        <w:t>:</w:t>
      </w:r>
    </w:p>
    <w:p w14:paraId="42EE8345" w14:textId="77777777" w:rsidR="00C9676E" w:rsidRPr="00C9676E" w:rsidRDefault="00C9676E" w:rsidP="00C9676E">
      <w:pPr>
        <w:pStyle w:val="TextCarCar"/>
        <w:numPr>
          <w:ilvl w:val="0"/>
          <w:numId w:val="25"/>
        </w:numPr>
        <w:rPr>
          <w:lang w:val="es-CL"/>
        </w:rPr>
      </w:pPr>
      <w:r w:rsidRPr="00C9676E">
        <w:rPr>
          <w:lang w:val="es-CL"/>
        </w:rPr>
        <w:t>Realización de actividades recreacionales.</w:t>
      </w:r>
    </w:p>
    <w:p w14:paraId="532EB8EB" w14:textId="77777777" w:rsidR="00C9676E" w:rsidRPr="00C9676E" w:rsidRDefault="00C9676E" w:rsidP="00C9676E">
      <w:pPr>
        <w:pStyle w:val="TextCarCar"/>
        <w:numPr>
          <w:ilvl w:val="0"/>
          <w:numId w:val="25"/>
        </w:numPr>
        <w:rPr>
          <w:lang w:val="es-CL"/>
        </w:rPr>
      </w:pPr>
      <w:r w:rsidRPr="00C9676E">
        <w:rPr>
          <w:lang w:val="es-CL"/>
        </w:rPr>
        <w:t>Promoción de la salud mental en la etapa del ciclo vital.</w:t>
      </w:r>
    </w:p>
    <w:p w14:paraId="4278FAD2" w14:textId="77777777" w:rsidR="00C9676E" w:rsidRPr="00C9676E" w:rsidRDefault="00C9676E" w:rsidP="00C9676E">
      <w:pPr>
        <w:pStyle w:val="TextCarCar"/>
        <w:numPr>
          <w:ilvl w:val="0"/>
          <w:numId w:val="25"/>
        </w:numPr>
        <w:rPr>
          <w:lang w:val="es-CL"/>
        </w:rPr>
      </w:pPr>
      <w:r w:rsidRPr="00C9676E">
        <w:rPr>
          <w:lang w:val="es-CL"/>
        </w:rPr>
        <w:t>Fortalecimiento cognitivo</w:t>
      </w:r>
    </w:p>
    <w:p w14:paraId="363B0FE6" w14:textId="77777777" w:rsidR="00C9676E" w:rsidRPr="00C9676E" w:rsidRDefault="00C9676E" w:rsidP="00C9676E">
      <w:pPr>
        <w:pStyle w:val="TextCarCar"/>
        <w:numPr>
          <w:ilvl w:val="0"/>
          <w:numId w:val="25"/>
        </w:numPr>
        <w:rPr>
          <w:lang w:val="es-CL"/>
        </w:rPr>
      </w:pPr>
      <w:r w:rsidRPr="00C9676E">
        <w:rPr>
          <w:lang w:val="es-CL"/>
        </w:rPr>
        <w:t>Manejo del equilibrio</w:t>
      </w:r>
    </w:p>
    <w:p w14:paraId="12DDBA95" w14:textId="77777777" w:rsidR="00C9676E" w:rsidRPr="00C9676E" w:rsidRDefault="00C9676E" w:rsidP="00C9676E">
      <w:pPr>
        <w:pStyle w:val="TextCarCar"/>
        <w:numPr>
          <w:ilvl w:val="0"/>
          <w:numId w:val="25"/>
        </w:numPr>
        <w:rPr>
          <w:lang w:val="es-CL"/>
        </w:rPr>
      </w:pPr>
      <w:r w:rsidRPr="00C9676E">
        <w:rPr>
          <w:lang w:val="es-CL"/>
        </w:rPr>
        <w:t>Prevención de caídas.</w:t>
      </w:r>
    </w:p>
    <w:p w14:paraId="5F4B994E" w14:textId="77777777" w:rsidR="00C9676E" w:rsidRPr="00C9676E" w:rsidRDefault="00C9676E" w:rsidP="00C9676E">
      <w:pPr>
        <w:pStyle w:val="TextCarCar"/>
        <w:numPr>
          <w:ilvl w:val="0"/>
          <w:numId w:val="25"/>
        </w:numPr>
        <w:rPr>
          <w:lang w:val="es-CL"/>
        </w:rPr>
      </w:pPr>
      <w:r w:rsidRPr="00C9676E">
        <w:rPr>
          <w:lang w:val="es-CL"/>
        </w:rPr>
        <w:t>Calidad de vida en la etapa del ciclo vital, Ejercicios de fortalecimiento del piso pélvico.</w:t>
      </w:r>
    </w:p>
    <w:p w14:paraId="1EA120A9" w14:textId="7245217F" w:rsidR="00C9676E" w:rsidRDefault="00C9676E" w:rsidP="00C9676E">
      <w:pPr>
        <w:pStyle w:val="TextCarCar"/>
        <w:numPr>
          <w:ilvl w:val="0"/>
          <w:numId w:val="25"/>
        </w:numPr>
        <w:rPr>
          <w:lang w:val="es-CL"/>
        </w:rPr>
      </w:pPr>
      <w:r w:rsidRPr="00C9676E">
        <w:rPr>
          <w:lang w:val="es-CL"/>
        </w:rPr>
        <w:t>Fortalecimiento organizacional.</w:t>
      </w:r>
    </w:p>
    <w:p w14:paraId="0A17A045" w14:textId="77777777" w:rsidR="00D903FA" w:rsidRDefault="00D903FA" w:rsidP="00033AD3">
      <w:pPr>
        <w:pStyle w:val="TextCarCar"/>
        <w:rPr>
          <w:lang w:val="es-CL"/>
        </w:rPr>
      </w:pPr>
    </w:p>
    <w:p w14:paraId="310CB1B2" w14:textId="22737D32" w:rsidR="00842D54" w:rsidRDefault="00ED2E26" w:rsidP="00C36403">
      <w:pPr>
        <w:pStyle w:val="TextCarCar"/>
        <w:rPr>
          <w:lang w:val="es-CL"/>
        </w:rPr>
      </w:pPr>
      <w:r>
        <w:rPr>
          <w:lang w:val="es-CL"/>
        </w:rPr>
        <w:t>Se abordaron 5 agrupaciones activas del sector,</w:t>
      </w:r>
      <w:r w:rsidR="00F6331B">
        <w:rPr>
          <w:lang w:val="es-CL"/>
        </w:rPr>
        <w:t xml:space="preserve"> </w:t>
      </w:r>
      <w:r w:rsidR="00CF4FCB">
        <w:rPr>
          <w:lang w:val="es-CL"/>
        </w:rPr>
        <w:t>participando</w:t>
      </w:r>
      <w:r w:rsidR="00C97526">
        <w:rPr>
          <w:lang w:val="es-CL"/>
        </w:rPr>
        <w:t xml:space="preserve"> un promedio de 115 usuarias</w:t>
      </w:r>
      <w:r w:rsidR="00B56DC4">
        <w:rPr>
          <w:lang w:val="es-CL"/>
        </w:rPr>
        <w:t>,</w:t>
      </w:r>
      <w:r w:rsidR="00151951">
        <w:rPr>
          <w:lang w:val="es-CL"/>
        </w:rPr>
        <w:t xml:space="preserve"> </w:t>
      </w:r>
      <w:r w:rsidR="00074915">
        <w:rPr>
          <w:lang w:val="es-CL"/>
        </w:rPr>
        <w:t xml:space="preserve">87 estudiantes </w:t>
      </w:r>
      <w:r w:rsidR="004F2CC5">
        <w:rPr>
          <w:lang w:val="es-CL"/>
        </w:rPr>
        <w:t xml:space="preserve">universitarios </w:t>
      </w:r>
      <w:r w:rsidR="00B56DC4">
        <w:rPr>
          <w:lang w:val="es-CL"/>
        </w:rPr>
        <w:t xml:space="preserve">y </w:t>
      </w:r>
      <w:r w:rsidR="00223D16">
        <w:rPr>
          <w:lang w:val="es-CL"/>
        </w:rPr>
        <w:t xml:space="preserve">12 académicos </w:t>
      </w:r>
      <w:r w:rsidR="004F2CC5">
        <w:rPr>
          <w:lang w:val="es-CL"/>
        </w:rPr>
        <w:t>de las carreras participantes.</w:t>
      </w:r>
    </w:p>
    <w:p w14:paraId="429A205C" w14:textId="77777777" w:rsidR="00842D54" w:rsidRDefault="00842D54" w:rsidP="00C36403">
      <w:pPr>
        <w:pStyle w:val="TextCarCar"/>
        <w:rPr>
          <w:lang w:val="es-CL"/>
        </w:rPr>
      </w:pPr>
    </w:p>
    <w:p w14:paraId="391CA85B" w14:textId="5F2E9960" w:rsidR="00F64661" w:rsidRDefault="003E0642" w:rsidP="003E0642">
      <w:pPr>
        <w:pStyle w:val="TextCarCar"/>
        <w:ind w:firstLine="0"/>
        <w:rPr>
          <w:lang w:val="es-CL"/>
        </w:rPr>
      </w:pPr>
      <w:r>
        <w:rPr>
          <w:noProof/>
          <w:lang w:val="es-CL"/>
        </w:rPr>
        <w:drawing>
          <wp:inline distT="0" distB="0" distL="0" distR="0" wp14:anchorId="475F986C" wp14:editId="7D0BADC1">
            <wp:extent cx="3248025" cy="1599565"/>
            <wp:effectExtent l="0" t="0" r="952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4561" cy="1612633"/>
                    </a:xfrm>
                    <a:prstGeom prst="rect">
                      <a:avLst/>
                    </a:prstGeom>
                    <a:noFill/>
                  </pic:spPr>
                </pic:pic>
              </a:graphicData>
            </a:graphic>
          </wp:inline>
        </w:drawing>
      </w:r>
    </w:p>
    <w:p w14:paraId="7E9F22CC" w14:textId="77777777" w:rsidR="0061210C" w:rsidRDefault="0061210C" w:rsidP="00C36403">
      <w:pPr>
        <w:pStyle w:val="TextCarCar"/>
        <w:rPr>
          <w:lang w:val="es-CL"/>
        </w:rPr>
      </w:pPr>
    </w:p>
    <w:p w14:paraId="3645AF27" w14:textId="6DAA968A" w:rsidR="0061210C" w:rsidRDefault="004F2CC5" w:rsidP="00C36403">
      <w:pPr>
        <w:pStyle w:val="TextCarCar"/>
        <w:rPr>
          <w:lang w:val="es-CL"/>
        </w:rPr>
      </w:pPr>
      <w:r>
        <w:rPr>
          <w:lang w:val="es-CL"/>
        </w:rPr>
        <w:t xml:space="preserve">Figura 1. </w:t>
      </w:r>
      <w:r w:rsidR="002F6761">
        <w:rPr>
          <w:lang w:val="es-CL"/>
        </w:rPr>
        <w:t xml:space="preserve">Muestra </w:t>
      </w:r>
      <w:r w:rsidR="00E158A7">
        <w:rPr>
          <w:lang w:val="es-CL"/>
        </w:rPr>
        <w:t xml:space="preserve">la implementación del Programa de acompañamiento con las temáticas abordadas </w:t>
      </w:r>
      <w:r w:rsidR="001E7D15">
        <w:rPr>
          <w:lang w:val="es-CL"/>
        </w:rPr>
        <w:t>a las agrupaciones por las distintas carreras participantes.</w:t>
      </w:r>
    </w:p>
    <w:p w14:paraId="5694D640" w14:textId="77777777" w:rsidR="0061210C" w:rsidRDefault="0061210C" w:rsidP="00C36403">
      <w:pPr>
        <w:pStyle w:val="TextCarCar"/>
        <w:rPr>
          <w:lang w:val="es-CL"/>
        </w:rPr>
      </w:pPr>
    </w:p>
    <w:p w14:paraId="51C289E4" w14:textId="4FBBA732" w:rsidR="0061210C" w:rsidRDefault="00DD5080" w:rsidP="00C36403">
      <w:pPr>
        <w:pStyle w:val="TextCarCar"/>
        <w:rPr>
          <w:lang w:val="es-CL"/>
        </w:rPr>
      </w:pPr>
      <w:r>
        <w:rPr>
          <w:lang w:val="es-CL"/>
        </w:rPr>
        <w:t>Destaco la colaboración de la gestora territorial y trabajadoras sociales del CESFAM Carmela Carvajal</w:t>
      </w:r>
      <w:r w:rsidR="004C354E">
        <w:rPr>
          <w:lang w:val="es-CL"/>
        </w:rPr>
        <w:t>, quienes facilitaron el contacto con las agrupaciones del sector</w:t>
      </w:r>
      <w:r w:rsidR="00F008A1">
        <w:rPr>
          <w:lang w:val="es-CL"/>
        </w:rPr>
        <w:t>, en muchos casos asistiendo a los talleres realizados</w:t>
      </w:r>
      <w:r w:rsidR="003B709D">
        <w:rPr>
          <w:lang w:val="es-CL"/>
        </w:rPr>
        <w:t>, lo que facilitó el cumplimiento de los objetivos del proyecto</w:t>
      </w:r>
      <w:r w:rsidR="00D20E32">
        <w:rPr>
          <w:lang w:val="es-CL"/>
        </w:rPr>
        <w:t>.</w:t>
      </w:r>
    </w:p>
    <w:p w14:paraId="410C655E" w14:textId="77777777" w:rsidR="006103DE" w:rsidRDefault="006103DE" w:rsidP="00C36403">
      <w:pPr>
        <w:pStyle w:val="TextCarCar"/>
        <w:rPr>
          <w:lang w:val="es-CL"/>
        </w:rPr>
      </w:pPr>
    </w:p>
    <w:p w14:paraId="07BEFBB7" w14:textId="0DCE182B" w:rsidR="006103DE" w:rsidRDefault="006103DE" w:rsidP="006103DE">
      <w:pPr>
        <w:pStyle w:val="TextCarCar"/>
        <w:ind w:firstLine="0"/>
        <w:rPr>
          <w:lang w:val="es-CL"/>
        </w:rPr>
      </w:pPr>
      <w:r>
        <w:rPr>
          <w:noProof/>
          <w:lang w:val="es-CL"/>
        </w:rPr>
        <w:drawing>
          <wp:inline distT="0" distB="0" distL="0" distR="0" wp14:anchorId="1AB66E08" wp14:editId="198ACDF3">
            <wp:extent cx="3226762" cy="3153410"/>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9597" cy="3165954"/>
                    </a:xfrm>
                    <a:prstGeom prst="rect">
                      <a:avLst/>
                    </a:prstGeom>
                    <a:noFill/>
                  </pic:spPr>
                </pic:pic>
              </a:graphicData>
            </a:graphic>
          </wp:inline>
        </w:drawing>
      </w:r>
    </w:p>
    <w:p w14:paraId="35A05DD6" w14:textId="77777777" w:rsidR="00D20E32" w:rsidRDefault="00D20E32" w:rsidP="00C36403">
      <w:pPr>
        <w:pStyle w:val="TextCarCar"/>
        <w:rPr>
          <w:lang w:val="es-CL"/>
        </w:rPr>
      </w:pPr>
    </w:p>
    <w:p w14:paraId="06339D76" w14:textId="3E206DA3" w:rsidR="00D20E32" w:rsidRDefault="00D20E32" w:rsidP="00C36403">
      <w:pPr>
        <w:pStyle w:val="TextCarCar"/>
        <w:rPr>
          <w:lang w:val="es-CL"/>
        </w:rPr>
      </w:pPr>
      <w:r>
        <w:rPr>
          <w:lang w:val="es-CL"/>
        </w:rPr>
        <w:t xml:space="preserve">Figura 2. </w:t>
      </w:r>
      <w:r w:rsidR="00EA02EA">
        <w:rPr>
          <w:lang w:val="es-CL"/>
        </w:rPr>
        <w:t xml:space="preserve">Figura 2 </w:t>
      </w:r>
      <w:r w:rsidR="00EA02EA" w:rsidRPr="00EA02EA">
        <w:rPr>
          <w:lang w:val="es-CL"/>
        </w:rPr>
        <w:t>muestra los objetivos específicos de ejecución del proyecto, con indicador de resultados y el resultado obtenido.</w:t>
      </w:r>
    </w:p>
    <w:p w14:paraId="09A6AB29" w14:textId="77777777" w:rsidR="00EA02EA" w:rsidRDefault="00EA02EA" w:rsidP="00C36403">
      <w:pPr>
        <w:pStyle w:val="TextCarCar"/>
        <w:rPr>
          <w:lang w:val="es-CL"/>
        </w:rPr>
      </w:pPr>
    </w:p>
    <w:p w14:paraId="703BDEE8" w14:textId="1A96B22E" w:rsidR="00EA02EA" w:rsidRDefault="001E6C52" w:rsidP="00C36403">
      <w:pPr>
        <w:pStyle w:val="TextCarCar"/>
        <w:rPr>
          <w:lang w:val="es-CL"/>
        </w:rPr>
      </w:pPr>
      <w:r w:rsidRPr="001E6C52">
        <w:rPr>
          <w:lang w:val="es-CL"/>
        </w:rPr>
        <w:t>En cuanto al financiamiento, es un proyecto que se adjudicó fondos concursables de la Universidad San Sebastián, a través del departamento de Vinculación con el Medio.</w:t>
      </w:r>
      <w:r>
        <w:rPr>
          <w:lang w:val="es-CL"/>
        </w:rPr>
        <w:t xml:space="preserve"> </w:t>
      </w:r>
    </w:p>
    <w:p w14:paraId="2D9AE6F3" w14:textId="77777777" w:rsidR="008360D3" w:rsidRDefault="008360D3" w:rsidP="00C36403">
      <w:pPr>
        <w:pStyle w:val="TextCarCar"/>
        <w:rPr>
          <w:lang w:val="es-CL"/>
        </w:rPr>
      </w:pPr>
    </w:p>
    <w:p w14:paraId="0E39D491" w14:textId="3FCFCB5E" w:rsidR="008360D3" w:rsidRDefault="008360D3" w:rsidP="006A656C">
      <w:pPr>
        <w:pStyle w:val="TextCarCar"/>
        <w:ind w:firstLine="0"/>
        <w:rPr>
          <w:lang w:val="es-CL"/>
        </w:rPr>
      </w:pPr>
    </w:p>
    <w:p w14:paraId="69DFE413" w14:textId="77777777" w:rsidR="006A656C" w:rsidRDefault="006A656C" w:rsidP="006A656C">
      <w:pPr>
        <w:pStyle w:val="TextCarCar"/>
        <w:ind w:firstLine="0"/>
        <w:rPr>
          <w:lang w:val="es-CL"/>
        </w:rPr>
      </w:pPr>
    </w:p>
    <w:p w14:paraId="4E69818C" w14:textId="77777777" w:rsidR="006A656C" w:rsidRDefault="006A656C" w:rsidP="006A656C">
      <w:pPr>
        <w:pStyle w:val="TextCarCar"/>
        <w:ind w:firstLine="0"/>
        <w:rPr>
          <w:lang w:val="es-CL"/>
        </w:rPr>
      </w:pPr>
    </w:p>
    <w:p w14:paraId="2E9B619C" w14:textId="07F394FA" w:rsidR="006A656C" w:rsidRDefault="006A656C" w:rsidP="006A656C">
      <w:pPr>
        <w:pStyle w:val="TextCarCar"/>
        <w:ind w:firstLine="0"/>
        <w:rPr>
          <w:lang w:val="es-CL"/>
        </w:rPr>
      </w:pPr>
      <w:r>
        <w:rPr>
          <w:lang w:val="es-CL"/>
        </w:rPr>
        <w:t xml:space="preserve">    Evidencias de las actividades realizadas:</w:t>
      </w:r>
    </w:p>
    <w:p w14:paraId="6B811D41" w14:textId="77777777" w:rsidR="006A656C" w:rsidRDefault="006A656C" w:rsidP="006A656C">
      <w:pPr>
        <w:pStyle w:val="TextCarCar"/>
        <w:ind w:firstLine="0"/>
        <w:rPr>
          <w:lang w:val="es-CL"/>
        </w:rPr>
      </w:pPr>
    </w:p>
    <w:p w14:paraId="1D700A38" w14:textId="5452B000" w:rsidR="002768EB" w:rsidRDefault="00F64741" w:rsidP="002768EB">
      <w:pPr>
        <w:pStyle w:val="NormalWeb"/>
      </w:pPr>
      <w:r w:rsidRPr="009C7D53">
        <w:rPr>
          <w:rFonts w:ascii="Segoe UI" w:hAnsi="Segoe UI" w:cs="Segoe UI"/>
          <w:noProof/>
          <w:color w:val="333333"/>
          <w:sz w:val="21"/>
          <w:szCs w:val="21"/>
          <w:shd w:val="clear" w:color="auto" w:fill="FFFFFF"/>
        </w:rPr>
        <w:drawing>
          <wp:inline distT="0" distB="0" distL="0" distR="0" wp14:anchorId="0336E1E5" wp14:editId="6B84C543">
            <wp:extent cx="2533650" cy="1140114"/>
            <wp:effectExtent l="76200" t="76200" r="133350" b="136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3531" cy="11490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FCFB70D" w14:textId="4CE86D4D" w:rsidR="006A656C" w:rsidRDefault="00B7567D" w:rsidP="006A656C">
      <w:pPr>
        <w:pStyle w:val="TextCarCar"/>
        <w:ind w:firstLine="0"/>
        <w:rPr>
          <w:lang w:val="es-CL"/>
        </w:rPr>
      </w:pPr>
      <w:r w:rsidRPr="00A7469A">
        <w:rPr>
          <w:rFonts w:ascii="Segoe UI" w:hAnsi="Segoe UI" w:cs="Segoe UI"/>
          <w:noProof/>
          <w:color w:val="333333"/>
          <w:sz w:val="21"/>
          <w:szCs w:val="21"/>
          <w:shd w:val="clear" w:color="auto" w:fill="FFFFFF"/>
        </w:rPr>
        <w:drawing>
          <wp:inline distT="0" distB="0" distL="0" distR="0" wp14:anchorId="0BB5F459" wp14:editId="5E6BB7D9">
            <wp:extent cx="2542541" cy="1144115"/>
            <wp:effectExtent l="76200" t="76200" r="124460" b="132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6592" cy="11549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5F08BB1" w14:textId="77777777" w:rsidR="00D20E32" w:rsidRDefault="00D20E32" w:rsidP="00C36403">
      <w:pPr>
        <w:pStyle w:val="TextCarCar"/>
        <w:rPr>
          <w:lang w:val="es-CL"/>
        </w:rPr>
      </w:pPr>
    </w:p>
    <w:p w14:paraId="0ABC3925" w14:textId="6A9BCBA3" w:rsidR="00B7567D" w:rsidRDefault="00C15BDB" w:rsidP="00C15BDB">
      <w:pPr>
        <w:pStyle w:val="TextCarCar"/>
        <w:ind w:firstLine="0"/>
        <w:rPr>
          <w:lang w:val="es-CL"/>
        </w:rPr>
      </w:pPr>
      <w:r w:rsidRPr="00DC1C13">
        <w:rPr>
          <w:rFonts w:ascii="Segoe UI" w:hAnsi="Segoe UI" w:cs="Segoe UI"/>
          <w:noProof/>
          <w:color w:val="333333"/>
          <w:sz w:val="21"/>
          <w:szCs w:val="21"/>
          <w:shd w:val="clear" w:color="auto" w:fill="FFFFFF"/>
        </w:rPr>
        <w:drawing>
          <wp:inline distT="0" distB="0" distL="0" distR="0" wp14:anchorId="75E00AD9" wp14:editId="1ADFBB60">
            <wp:extent cx="2590800" cy="1165830"/>
            <wp:effectExtent l="76200" t="76200" r="133350" b="130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3894" cy="11807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9AB28CB" w14:textId="77777777" w:rsidR="00C15BDB" w:rsidRDefault="00C15BDB" w:rsidP="00C15BDB">
      <w:pPr>
        <w:pStyle w:val="TextCarCar"/>
        <w:ind w:firstLine="0"/>
        <w:rPr>
          <w:lang w:val="es-CL"/>
        </w:rPr>
      </w:pPr>
    </w:p>
    <w:p w14:paraId="7009DBEC" w14:textId="5F9D36DB" w:rsidR="00C15BDB" w:rsidRDefault="00D55B99" w:rsidP="00C15BDB">
      <w:pPr>
        <w:pStyle w:val="TextCarCar"/>
        <w:ind w:firstLine="0"/>
        <w:rPr>
          <w:lang w:val="es-CL"/>
        </w:rPr>
      </w:pPr>
      <w:r w:rsidRPr="00462D8C">
        <w:rPr>
          <w:rFonts w:ascii="Segoe UI" w:hAnsi="Segoe UI" w:cs="Segoe UI"/>
          <w:noProof/>
          <w:color w:val="333333"/>
          <w:sz w:val="21"/>
          <w:szCs w:val="21"/>
          <w:shd w:val="clear" w:color="auto" w:fill="FFFFFF"/>
        </w:rPr>
        <w:drawing>
          <wp:inline distT="0" distB="0" distL="0" distR="0" wp14:anchorId="2D4E6160" wp14:editId="735F8A94">
            <wp:extent cx="2628900" cy="1182976"/>
            <wp:effectExtent l="76200" t="76200" r="133350" b="132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0385" cy="11926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C4D54B8" w14:textId="77777777" w:rsidR="00B7567D" w:rsidRDefault="00B7567D" w:rsidP="00C36403">
      <w:pPr>
        <w:pStyle w:val="TextCarCar"/>
        <w:rPr>
          <w:lang w:val="es-CL"/>
        </w:rPr>
      </w:pPr>
    </w:p>
    <w:p w14:paraId="78ECE619" w14:textId="77777777" w:rsidR="004E2675" w:rsidRPr="000165C0" w:rsidRDefault="004E2675" w:rsidP="00851830">
      <w:pPr>
        <w:pStyle w:val="Heading1"/>
      </w:pPr>
      <w:r w:rsidRPr="000165C0">
        <w:t xml:space="preserve">CONCLUSIÓN </w:t>
      </w:r>
    </w:p>
    <w:p w14:paraId="334435D5" w14:textId="77777777" w:rsidR="004E2675" w:rsidRPr="000165C0" w:rsidRDefault="004E2675" w:rsidP="00CA72FF">
      <w:pPr>
        <w:pStyle w:val="TextCarCar"/>
        <w:rPr>
          <w:color w:val="000000"/>
          <w:lang w:val="es-CL"/>
        </w:rPr>
      </w:pPr>
    </w:p>
    <w:p w14:paraId="647487C6" w14:textId="4C0B37BF" w:rsidR="00771D5C" w:rsidRDefault="00A71E66" w:rsidP="00520A9E">
      <w:pPr>
        <w:pStyle w:val="TextCarCar"/>
        <w:rPr>
          <w:lang w:val="es-CL"/>
        </w:rPr>
      </w:pPr>
      <w:r w:rsidRPr="00520A9E">
        <w:rPr>
          <w:lang w:val="es-CL"/>
        </w:rPr>
        <w:t xml:space="preserve">El trabajo </w:t>
      </w:r>
      <w:r>
        <w:rPr>
          <w:lang w:val="es-CL"/>
        </w:rPr>
        <w:t>a través de</w:t>
      </w:r>
      <w:r w:rsidRPr="00520A9E">
        <w:rPr>
          <w:lang w:val="es-CL"/>
        </w:rPr>
        <w:t xml:space="preserve"> proyectos de Vinculación con el Medio </w:t>
      </w:r>
      <w:r>
        <w:rPr>
          <w:lang w:val="es-CL"/>
        </w:rPr>
        <w:t xml:space="preserve">para </w:t>
      </w:r>
      <w:r w:rsidRPr="00520A9E">
        <w:rPr>
          <w:lang w:val="es-CL"/>
        </w:rPr>
        <w:t xml:space="preserve">los estudiantes </w:t>
      </w:r>
      <w:r>
        <w:rPr>
          <w:lang w:val="es-CL"/>
        </w:rPr>
        <w:t>universitarios</w:t>
      </w:r>
      <w:r w:rsidRPr="00520A9E">
        <w:rPr>
          <w:lang w:val="es-CL"/>
        </w:rPr>
        <w:t xml:space="preserve"> en compañía de sus académicos permite</w:t>
      </w:r>
      <w:r w:rsidR="00520A9E" w:rsidRPr="00520A9E">
        <w:rPr>
          <w:lang w:val="es-CL"/>
        </w:rPr>
        <w:t xml:space="preserve"> trabajar de forma interdisciplinaria en la </w:t>
      </w:r>
      <w:r w:rsidR="00AD303C">
        <w:rPr>
          <w:lang w:val="es-CL"/>
        </w:rPr>
        <w:t>detección de necesidades</w:t>
      </w:r>
      <w:r w:rsidR="00520A9E" w:rsidRPr="00520A9E">
        <w:rPr>
          <w:lang w:val="es-CL"/>
        </w:rPr>
        <w:t xml:space="preserve"> y diseño de atenciones integrales de </w:t>
      </w:r>
      <w:r w:rsidR="00F86833">
        <w:rPr>
          <w:lang w:val="es-CL"/>
        </w:rPr>
        <w:t xml:space="preserve">Promoción de </w:t>
      </w:r>
      <w:r w:rsidR="0019713A">
        <w:rPr>
          <w:lang w:val="es-CL"/>
        </w:rPr>
        <w:t xml:space="preserve">la </w:t>
      </w:r>
      <w:r w:rsidR="00520A9E" w:rsidRPr="00520A9E">
        <w:rPr>
          <w:lang w:val="es-CL"/>
        </w:rPr>
        <w:t xml:space="preserve">salud, </w:t>
      </w:r>
      <w:r w:rsidR="0019713A">
        <w:rPr>
          <w:lang w:val="es-CL"/>
        </w:rPr>
        <w:t>favoreciendo el</w:t>
      </w:r>
      <w:r w:rsidR="00520A9E" w:rsidRPr="00520A9E">
        <w:rPr>
          <w:lang w:val="es-CL"/>
        </w:rPr>
        <w:t xml:space="preserve"> desempeñ</w:t>
      </w:r>
      <w:r w:rsidR="0019713A">
        <w:rPr>
          <w:lang w:val="es-CL"/>
        </w:rPr>
        <w:t>o</w:t>
      </w:r>
      <w:r w:rsidR="00520A9E" w:rsidRPr="00520A9E">
        <w:rPr>
          <w:lang w:val="es-CL"/>
        </w:rPr>
        <w:t xml:space="preserve"> en los ámbitos asistenciales, administrativos, y de educación; en diferentes contextos socioculturales</w:t>
      </w:r>
      <w:r w:rsidR="00771D5C">
        <w:rPr>
          <w:lang w:val="es-CL"/>
        </w:rPr>
        <w:t>.</w:t>
      </w:r>
    </w:p>
    <w:p w14:paraId="0613FA42" w14:textId="15A78748" w:rsidR="00D04197" w:rsidRDefault="00816D09" w:rsidP="00520A9E">
      <w:pPr>
        <w:pStyle w:val="TextCarCar"/>
        <w:rPr>
          <w:lang w:val="es-CL"/>
        </w:rPr>
      </w:pPr>
      <w:r w:rsidRPr="00816D09">
        <w:rPr>
          <w:lang w:val="es-CL"/>
        </w:rPr>
        <w:t>Además, se vuelve relevante en este proyecto el aprendizaje a través de métodos activo-participativas, dicho también aprendizaje experiencial, que permitiría a nuestros estudiantes adquirir conocimiento significativo</w:t>
      </w:r>
      <w:r w:rsidR="00771D5C">
        <w:rPr>
          <w:lang w:val="es-CL"/>
        </w:rPr>
        <w:t xml:space="preserve">, </w:t>
      </w:r>
      <w:r w:rsidRPr="00816D09">
        <w:rPr>
          <w:lang w:val="es-CL"/>
        </w:rPr>
        <w:t>el cual relaciona los estilos de aprendizaje con los procesos de actividad cognitiva desarrollada en una experiencia que en este caso sería el apoyo a las personas mayores desde su disciplina en actividades concretas</w:t>
      </w:r>
      <w:r w:rsidR="00C804A3">
        <w:rPr>
          <w:lang w:val="es-CL"/>
        </w:rPr>
        <w:t xml:space="preserve">. </w:t>
      </w:r>
      <w:r w:rsidRPr="00816D09">
        <w:rPr>
          <w:lang w:val="es-CL"/>
        </w:rPr>
        <w:t>El aprendizaje cooperativo por su parte es un método que promueve la enseñanza a través de la socialización de los estudiantes</w:t>
      </w:r>
      <w:r w:rsidR="00E85E45">
        <w:rPr>
          <w:lang w:val="es-CL"/>
        </w:rPr>
        <w:t>, académicos y la comunidad</w:t>
      </w:r>
      <w:r w:rsidRPr="00816D09">
        <w:rPr>
          <w:lang w:val="es-CL"/>
        </w:rPr>
        <w:t xml:space="preserve">. </w:t>
      </w:r>
    </w:p>
    <w:p w14:paraId="67B44882" w14:textId="00C03378" w:rsidR="00520A9E" w:rsidRPr="00520A9E" w:rsidRDefault="00816D09" w:rsidP="00520A9E">
      <w:pPr>
        <w:pStyle w:val="TextCarCar"/>
        <w:rPr>
          <w:lang w:val="es-CL"/>
        </w:rPr>
      </w:pPr>
      <w:r w:rsidRPr="00816D09">
        <w:rPr>
          <w:lang w:val="es-CL"/>
        </w:rPr>
        <w:t xml:space="preserve">El trabajo multidisciplinario se vuelve fundamental en este tipo de proyectos colaborativos y de vinculación con la comunidad, ya que el impacto que se genera es mucho mayor a nivel de aprendizaje para los estudiantes, cuando se trabaja en colaboración, los aprendizajes son más significativos y en este caso se vincularán varias carreras y estudiantes de las mismas que trabajar en conjunto en las actividades propuestas por el proyecto, </w:t>
      </w:r>
      <w:r w:rsidR="004D6932">
        <w:rPr>
          <w:lang w:val="es-CL"/>
        </w:rPr>
        <w:t xml:space="preserve">donde </w:t>
      </w:r>
      <w:r w:rsidRPr="00816D09">
        <w:rPr>
          <w:lang w:val="es-CL"/>
        </w:rPr>
        <w:t>no solo aprende</w:t>
      </w:r>
      <w:r w:rsidR="004D6932">
        <w:rPr>
          <w:lang w:val="es-CL"/>
        </w:rPr>
        <w:t>n</w:t>
      </w:r>
      <w:r w:rsidRPr="00816D09">
        <w:rPr>
          <w:lang w:val="es-CL"/>
        </w:rPr>
        <w:t xml:space="preserve"> los estudiantes, si no toda la comunidad involucrada en el proyecto.</w:t>
      </w:r>
    </w:p>
    <w:p w14:paraId="159750CD" w14:textId="574E5766" w:rsidR="00520A9E" w:rsidRPr="00520A9E" w:rsidRDefault="00520A9E" w:rsidP="00520A9E">
      <w:pPr>
        <w:pStyle w:val="TextCarCar"/>
        <w:rPr>
          <w:lang w:val="es-CL"/>
        </w:rPr>
      </w:pPr>
    </w:p>
    <w:p w14:paraId="690376A0" w14:textId="77777777" w:rsidR="00520A9E" w:rsidRPr="00520A9E" w:rsidRDefault="00520A9E" w:rsidP="00520A9E">
      <w:pPr>
        <w:pStyle w:val="TextCarCar"/>
        <w:rPr>
          <w:lang w:val="es-CL"/>
        </w:rPr>
      </w:pPr>
    </w:p>
    <w:p w14:paraId="44EAD422" w14:textId="77777777" w:rsidR="00520A9E" w:rsidRPr="00520A9E" w:rsidRDefault="00520A9E" w:rsidP="00520A9E">
      <w:pPr>
        <w:pStyle w:val="TextCarCar"/>
        <w:rPr>
          <w:lang w:val="es-CL"/>
        </w:rPr>
      </w:pPr>
      <w:r w:rsidRPr="00520A9E">
        <w:rPr>
          <w:lang w:val="es-CL"/>
        </w:rPr>
        <w:t>IV.</w:t>
      </w:r>
      <w:r w:rsidRPr="00520A9E">
        <w:rPr>
          <w:lang w:val="es-CL"/>
        </w:rPr>
        <w:tab/>
        <w:t>DESAFÍOS FUTUROS</w:t>
      </w:r>
    </w:p>
    <w:p w14:paraId="7FD8E76D" w14:textId="77777777" w:rsidR="00520A9E" w:rsidRPr="00520A9E" w:rsidRDefault="00520A9E" w:rsidP="00520A9E">
      <w:pPr>
        <w:pStyle w:val="TextCarCar"/>
        <w:rPr>
          <w:lang w:val="es-CL"/>
        </w:rPr>
      </w:pPr>
    </w:p>
    <w:p w14:paraId="3F3340F3" w14:textId="1F74BB96" w:rsidR="00520A9E" w:rsidRPr="00520A9E" w:rsidRDefault="00520A9E" w:rsidP="00520A9E">
      <w:pPr>
        <w:pStyle w:val="TextCarCar"/>
        <w:rPr>
          <w:lang w:val="es-CL"/>
        </w:rPr>
      </w:pPr>
      <w:r w:rsidRPr="00520A9E">
        <w:rPr>
          <w:lang w:val="es-CL"/>
        </w:rPr>
        <w:t xml:space="preserve">Los desafíos </w:t>
      </w:r>
      <w:r w:rsidR="00386846">
        <w:rPr>
          <w:lang w:val="es-CL"/>
        </w:rPr>
        <w:t xml:space="preserve">de una iniciativa como esta es seguir indagando en las necesidades de fortalecimiento </w:t>
      </w:r>
      <w:r w:rsidR="005C2B70">
        <w:rPr>
          <w:lang w:val="es-CL"/>
        </w:rPr>
        <w:t xml:space="preserve">no solo desde un envejecimiento saludable, abordar ahora la integración con los sistemas salud y sus programas </w:t>
      </w:r>
      <w:r w:rsidR="007D1415">
        <w:rPr>
          <w:lang w:val="es-CL"/>
        </w:rPr>
        <w:t>ministeriales vigentes</w:t>
      </w:r>
      <w:r w:rsidR="009E7AA9">
        <w:rPr>
          <w:lang w:val="es-CL"/>
        </w:rPr>
        <w:t xml:space="preserve">, </w:t>
      </w:r>
      <w:r w:rsidR="007E6B84">
        <w:rPr>
          <w:lang w:val="es-CL"/>
        </w:rPr>
        <w:t>realizando una propuesta creativa para la comunidad.</w:t>
      </w:r>
    </w:p>
    <w:p w14:paraId="07C11436" w14:textId="4EF5A9FA" w:rsidR="00F260D0" w:rsidRDefault="00F260D0" w:rsidP="00852D2C">
      <w:pPr>
        <w:pStyle w:val="Heading1"/>
      </w:pPr>
      <w:r w:rsidRPr="000165C0">
        <w:t>Referenc</w:t>
      </w:r>
      <w:r w:rsidR="00391EBC" w:rsidRPr="000165C0">
        <w:t>ias</w:t>
      </w:r>
    </w:p>
    <w:p w14:paraId="4186CB2A" w14:textId="77777777" w:rsidR="00005620" w:rsidRPr="00005620" w:rsidRDefault="00005620" w:rsidP="00005620">
      <w:pPr>
        <w:rPr>
          <w:lang w:val="es-CL" w:eastAsia="es-ES"/>
        </w:rPr>
      </w:pPr>
    </w:p>
    <w:p w14:paraId="25E6D988" w14:textId="77777777" w:rsidR="003A0E5B" w:rsidRPr="003A0E5B" w:rsidRDefault="003A0E5B" w:rsidP="003A0E5B">
      <w:pPr>
        <w:numPr>
          <w:ilvl w:val="0"/>
          <w:numId w:val="26"/>
        </w:numPr>
        <w:jc w:val="both"/>
        <w:rPr>
          <w:sz w:val="16"/>
          <w:szCs w:val="16"/>
          <w:lang w:val="es-CL"/>
        </w:rPr>
      </w:pPr>
      <w:r w:rsidRPr="003A0E5B">
        <w:rPr>
          <w:sz w:val="16"/>
          <w:szCs w:val="16"/>
          <w:lang w:val="es-ES"/>
        </w:rPr>
        <w:t xml:space="preserve">Martín. J., </w:t>
      </w:r>
      <w:proofErr w:type="spellStart"/>
      <w:r w:rsidRPr="003A0E5B">
        <w:rPr>
          <w:sz w:val="16"/>
          <w:szCs w:val="16"/>
          <w:lang w:val="es-ES"/>
        </w:rPr>
        <w:t>Aleman</w:t>
      </w:r>
      <w:proofErr w:type="spellEnd"/>
      <w:r w:rsidRPr="003A0E5B">
        <w:rPr>
          <w:sz w:val="16"/>
          <w:szCs w:val="16"/>
          <w:lang w:val="es-ES"/>
        </w:rPr>
        <w:t>. P. y Castellano. R. (2020). Escala de envejecimiento activo. Revista Interuniversitaria Psicología social. DOI: 10.7179/PSRI_2021.37.06.</w:t>
      </w:r>
      <w:r w:rsidRPr="003A0E5B">
        <w:rPr>
          <w:sz w:val="16"/>
          <w:szCs w:val="16"/>
          <w:lang w:val="es-CL"/>
        </w:rPr>
        <w:t> </w:t>
      </w:r>
    </w:p>
    <w:p w14:paraId="2433F101" w14:textId="77777777" w:rsidR="003A0E5B" w:rsidRPr="003A0E5B" w:rsidRDefault="003A0E5B" w:rsidP="003A0E5B">
      <w:pPr>
        <w:numPr>
          <w:ilvl w:val="0"/>
          <w:numId w:val="27"/>
        </w:numPr>
        <w:jc w:val="both"/>
        <w:rPr>
          <w:sz w:val="16"/>
          <w:szCs w:val="16"/>
          <w:lang w:val="es-CL"/>
        </w:rPr>
      </w:pPr>
      <w:r w:rsidRPr="003A0E5B">
        <w:rPr>
          <w:sz w:val="16"/>
          <w:szCs w:val="16"/>
          <w:lang w:val="es-ES"/>
        </w:rPr>
        <w:t xml:space="preserve">Organización Mundial de la Salud. (2015). Informe mundial sobre el envejecimiento activo y la salud. Recuperado de: </w:t>
      </w:r>
      <w:hyperlink r:id="rId17" w:tgtFrame="_blank" w:history="1">
        <w:r w:rsidRPr="003A0E5B">
          <w:rPr>
            <w:rStyle w:val="Hyperlink"/>
            <w:sz w:val="16"/>
            <w:szCs w:val="16"/>
            <w:lang w:val="es-ES"/>
          </w:rPr>
          <w:t>https://apps.who.int/iris/bitstream/handle/10665/186466/9789240694873_spa.pdf;jsessionid=45B80800ACD61AC1BC93DF2758371004?sequence=1</w:t>
        </w:r>
      </w:hyperlink>
      <w:r w:rsidRPr="003A0E5B">
        <w:rPr>
          <w:sz w:val="16"/>
          <w:szCs w:val="16"/>
          <w:lang w:val="es-CL"/>
        </w:rPr>
        <w:t> </w:t>
      </w:r>
    </w:p>
    <w:p w14:paraId="77B1687C" w14:textId="77777777" w:rsidR="003A0E5B" w:rsidRPr="003A0E5B" w:rsidRDefault="003A0E5B" w:rsidP="003A0E5B">
      <w:pPr>
        <w:numPr>
          <w:ilvl w:val="0"/>
          <w:numId w:val="28"/>
        </w:numPr>
        <w:jc w:val="both"/>
        <w:rPr>
          <w:sz w:val="16"/>
          <w:szCs w:val="16"/>
          <w:lang w:val="es-CL"/>
        </w:rPr>
      </w:pPr>
      <w:r w:rsidRPr="003A0E5B">
        <w:rPr>
          <w:sz w:val="16"/>
          <w:szCs w:val="16"/>
          <w:lang w:val="es-CL"/>
        </w:rPr>
        <w:t>Década del envejecimiento saludable en las américas (2021-2030)—</w:t>
      </w:r>
      <w:proofErr w:type="spellStart"/>
      <w:r w:rsidRPr="003A0E5B">
        <w:rPr>
          <w:sz w:val="16"/>
          <w:szCs w:val="16"/>
          <w:lang w:val="es-CL"/>
        </w:rPr>
        <w:t>Ops</w:t>
      </w:r>
      <w:proofErr w:type="spellEnd"/>
      <w:r w:rsidRPr="003A0E5B">
        <w:rPr>
          <w:sz w:val="16"/>
          <w:szCs w:val="16"/>
          <w:lang w:val="es-CL"/>
        </w:rPr>
        <w:t>/</w:t>
      </w:r>
      <w:proofErr w:type="spellStart"/>
      <w:r w:rsidRPr="003A0E5B">
        <w:rPr>
          <w:sz w:val="16"/>
          <w:szCs w:val="16"/>
          <w:lang w:val="es-CL"/>
        </w:rPr>
        <w:t>oms</w:t>
      </w:r>
      <w:proofErr w:type="spellEnd"/>
      <w:r w:rsidRPr="003A0E5B">
        <w:rPr>
          <w:sz w:val="16"/>
          <w:szCs w:val="16"/>
          <w:lang w:val="es-CL"/>
        </w:rPr>
        <w:t xml:space="preserve"> | organización panamericana de la salud. (2024, abril 2). </w:t>
      </w:r>
      <w:hyperlink r:id="rId18" w:tgtFrame="_blank" w:history="1">
        <w:r w:rsidRPr="003A0E5B">
          <w:rPr>
            <w:rStyle w:val="Hyperlink"/>
            <w:sz w:val="16"/>
            <w:szCs w:val="16"/>
            <w:lang w:val="es-CL"/>
          </w:rPr>
          <w:t>https://www.paho.org/es/decada-envejecimiento-saludable-americas-2021-2030</w:t>
        </w:r>
      </w:hyperlink>
      <w:r w:rsidRPr="003A0E5B">
        <w:rPr>
          <w:sz w:val="16"/>
          <w:szCs w:val="16"/>
          <w:lang w:val="es-CL"/>
        </w:rPr>
        <w:t>   </w:t>
      </w:r>
    </w:p>
    <w:p w14:paraId="6C0254EE" w14:textId="77777777" w:rsidR="003A0E5B" w:rsidRDefault="003A0E5B" w:rsidP="003A0E5B">
      <w:pPr>
        <w:numPr>
          <w:ilvl w:val="0"/>
          <w:numId w:val="29"/>
        </w:numPr>
        <w:jc w:val="both"/>
        <w:rPr>
          <w:sz w:val="16"/>
          <w:szCs w:val="16"/>
          <w:lang w:val="es-CL"/>
        </w:rPr>
      </w:pPr>
      <w:r w:rsidRPr="003A0E5B">
        <w:rPr>
          <w:sz w:val="16"/>
          <w:szCs w:val="16"/>
          <w:lang w:val="es-CL"/>
        </w:rPr>
        <w:t>Envejecimiento saludable—</w:t>
      </w:r>
      <w:proofErr w:type="spellStart"/>
      <w:r w:rsidRPr="003A0E5B">
        <w:rPr>
          <w:sz w:val="16"/>
          <w:szCs w:val="16"/>
          <w:lang w:val="es-CL"/>
        </w:rPr>
        <w:t>Ops</w:t>
      </w:r>
      <w:proofErr w:type="spellEnd"/>
      <w:r w:rsidRPr="003A0E5B">
        <w:rPr>
          <w:sz w:val="16"/>
          <w:szCs w:val="16"/>
          <w:lang w:val="es-CL"/>
        </w:rPr>
        <w:t>/</w:t>
      </w:r>
      <w:proofErr w:type="spellStart"/>
      <w:r w:rsidRPr="003A0E5B">
        <w:rPr>
          <w:sz w:val="16"/>
          <w:szCs w:val="16"/>
          <w:lang w:val="es-CL"/>
        </w:rPr>
        <w:t>oms</w:t>
      </w:r>
      <w:proofErr w:type="spellEnd"/>
      <w:r w:rsidRPr="003A0E5B">
        <w:rPr>
          <w:sz w:val="16"/>
          <w:szCs w:val="16"/>
          <w:lang w:val="es-CL"/>
        </w:rPr>
        <w:t xml:space="preserve"> | organización panamericana de la salud. (2024, abril 2). </w:t>
      </w:r>
      <w:hyperlink r:id="rId19" w:tgtFrame="_blank" w:history="1">
        <w:r w:rsidRPr="003A0E5B">
          <w:rPr>
            <w:rStyle w:val="Hyperlink"/>
            <w:sz w:val="16"/>
            <w:szCs w:val="16"/>
            <w:lang w:val="es-CL"/>
          </w:rPr>
          <w:t>https://www.paho.org/es/envejecimiento-saludable</w:t>
        </w:r>
      </w:hyperlink>
      <w:r w:rsidRPr="003A0E5B">
        <w:rPr>
          <w:sz w:val="16"/>
          <w:szCs w:val="16"/>
          <w:lang w:val="es-CL"/>
        </w:rPr>
        <w:t> </w:t>
      </w:r>
    </w:p>
    <w:p w14:paraId="1288552B" w14:textId="34C4B4F9" w:rsidR="004E6EF3" w:rsidRDefault="004E6EF3" w:rsidP="003A0E5B">
      <w:pPr>
        <w:numPr>
          <w:ilvl w:val="0"/>
          <w:numId w:val="29"/>
        </w:numPr>
        <w:jc w:val="both"/>
        <w:rPr>
          <w:sz w:val="16"/>
          <w:szCs w:val="16"/>
          <w:lang w:val="es-CL"/>
        </w:rPr>
      </w:pPr>
      <w:r w:rsidRPr="004E6EF3">
        <w:rPr>
          <w:sz w:val="16"/>
          <w:szCs w:val="16"/>
          <w:lang w:val="es-CL"/>
        </w:rPr>
        <w:t xml:space="preserve">Observatorio social—Ministerio de desarrollo social y familia. (s. f.). Recuperado 12 de abril de 2024, de </w:t>
      </w:r>
      <w:hyperlink r:id="rId20" w:history="1">
        <w:r w:rsidRPr="006B5F63">
          <w:rPr>
            <w:rStyle w:val="Hyperlink"/>
            <w:sz w:val="16"/>
            <w:szCs w:val="16"/>
            <w:lang w:val="es-CL"/>
          </w:rPr>
          <w:t>https://observatorio.ministeriodesarrollosocial.gob.cl/encuesta-casen-2017</w:t>
        </w:r>
      </w:hyperlink>
    </w:p>
    <w:p w14:paraId="616158E8" w14:textId="77777777" w:rsidR="004E6EF3" w:rsidRPr="003A0E5B" w:rsidRDefault="004E6EF3" w:rsidP="004E6EF3">
      <w:pPr>
        <w:ind w:left="720"/>
        <w:jc w:val="both"/>
        <w:rPr>
          <w:sz w:val="16"/>
          <w:szCs w:val="16"/>
          <w:lang w:val="es-CL"/>
        </w:rPr>
      </w:pPr>
    </w:p>
    <w:p w14:paraId="3EAB1551" w14:textId="445D89A9" w:rsidR="00AA2D11" w:rsidRDefault="00AA2D11" w:rsidP="00AA2D11">
      <w:pPr>
        <w:jc w:val="both"/>
        <w:rPr>
          <w:sz w:val="16"/>
          <w:szCs w:val="16"/>
          <w:lang w:val="es-CL"/>
        </w:rPr>
      </w:pPr>
    </w:p>
    <w:p w14:paraId="14464456" w14:textId="30164518" w:rsidR="00AA2D11" w:rsidRPr="000165C0" w:rsidRDefault="00AA2D11" w:rsidP="00AA2D11">
      <w:pPr>
        <w:pStyle w:val="Heading1"/>
      </w:pPr>
      <w:r>
        <w:t>Agradecimientos</w:t>
      </w:r>
    </w:p>
    <w:p w14:paraId="66B84B2A" w14:textId="77777777" w:rsidR="00AA2D11" w:rsidRPr="0002592A" w:rsidRDefault="00AA2D11" w:rsidP="00AA2D11">
      <w:pPr>
        <w:pStyle w:val="TextCarCar"/>
        <w:rPr>
          <w:color w:val="000000"/>
          <w:sz w:val="24"/>
          <w:szCs w:val="24"/>
          <w:lang w:val="es-CL"/>
        </w:rPr>
      </w:pPr>
    </w:p>
    <w:p w14:paraId="565FAFF0" w14:textId="23D940A4" w:rsidR="0002592A" w:rsidRPr="0002592A" w:rsidRDefault="0002592A" w:rsidP="0002592A">
      <w:pPr>
        <w:pStyle w:val="TextCarCar"/>
        <w:rPr>
          <w:lang w:val="es-CL"/>
        </w:rPr>
      </w:pPr>
      <w:r w:rsidRPr="0002592A">
        <w:rPr>
          <w:lang w:val="es-CL"/>
        </w:rPr>
        <w:t xml:space="preserve">Finalmente, se agradece la colaboración y participación de las autoridades del </w:t>
      </w:r>
      <w:r w:rsidR="00A571EF">
        <w:rPr>
          <w:lang w:val="es-CL"/>
        </w:rPr>
        <w:t xml:space="preserve">CESFAM Carmela Carvajal </w:t>
      </w:r>
      <w:r w:rsidRPr="0002592A">
        <w:rPr>
          <w:lang w:val="es-CL"/>
        </w:rPr>
        <w:t xml:space="preserve">de Puerto Montt, </w:t>
      </w:r>
      <w:r w:rsidR="002961D8">
        <w:rPr>
          <w:lang w:val="es-CL"/>
        </w:rPr>
        <w:t xml:space="preserve">DESAM de Puerto Montt </w:t>
      </w:r>
      <w:r w:rsidRPr="0002592A">
        <w:rPr>
          <w:lang w:val="es-CL"/>
        </w:rPr>
        <w:t>por la recepción</w:t>
      </w:r>
      <w:r w:rsidR="009C0B99">
        <w:rPr>
          <w:lang w:val="es-CL"/>
        </w:rPr>
        <w:t xml:space="preserve"> de este proyecto y</w:t>
      </w:r>
      <w:r w:rsidRPr="0002592A">
        <w:rPr>
          <w:lang w:val="es-CL"/>
        </w:rPr>
        <w:t xml:space="preserve"> a las</w:t>
      </w:r>
      <w:r w:rsidR="002961D8">
        <w:rPr>
          <w:lang w:val="es-CL"/>
        </w:rPr>
        <w:t xml:space="preserve"> comunidades de </w:t>
      </w:r>
      <w:r w:rsidR="009C0B99">
        <w:rPr>
          <w:lang w:val="es-CL"/>
        </w:rPr>
        <w:t>personas mayores que parti</w:t>
      </w:r>
      <w:r w:rsidRPr="0002592A">
        <w:rPr>
          <w:lang w:val="es-CL"/>
        </w:rPr>
        <w:t>ciparon.</w:t>
      </w:r>
    </w:p>
    <w:p w14:paraId="2FED6EBE" w14:textId="42BDA1E5" w:rsidR="0002592A" w:rsidRPr="0002592A" w:rsidRDefault="009C0B99" w:rsidP="0002592A">
      <w:pPr>
        <w:pStyle w:val="TextCarCar"/>
        <w:rPr>
          <w:lang w:val="es-CL"/>
        </w:rPr>
      </w:pPr>
      <w:r>
        <w:rPr>
          <w:lang w:val="es-CL"/>
        </w:rPr>
        <w:t>A las distintas carre</w:t>
      </w:r>
      <w:r w:rsidR="00AF592E">
        <w:rPr>
          <w:lang w:val="es-CL"/>
        </w:rPr>
        <w:t>ras participantes</w:t>
      </w:r>
      <w:r w:rsidR="0002592A" w:rsidRPr="0002592A">
        <w:rPr>
          <w:lang w:val="es-CL"/>
        </w:rPr>
        <w:t xml:space="preserve"> y a los directores, académicos y estudiantes de las carreras participantes, por la logística, disposición y motivación de su participación, el apoyo de colaboradores y dirección del departamento de Vinculación con el medio de la Universidad San Sebastián y Vicerrectoría de Sede y centro de Salud de la Universidad San Sebastián.</w:t>
      </w:r>
    </w:p>
    <w:p w14:paraId="5376EBF0" w14:textId="42BE3FB9" w:rsidR="00AA2D11" w:rsidRPr="0002592A" w:rsidRDefault="0002592A" w:rsidP="0002592A">
      <w:pPr>
        <w:pStyle w:val="TextCarCar"/>
        <w:rPr>
          <w:lang w:val="es-CL"/>
        </w:rPr>
      </w:pPr>
      <w:r w:rsidRPr="0002592A">
        <w:rPr>
          <w:lang w:val="es-CL"/>
        </w:rPr>
        <w:t>Sin todos estos agentes participantes el proyecto no se podría haber implementado.</w:t>
      </w:r>
    </w:p>
    <w:sectPr w:rsidR="00AA2D11" w:rsidRPr="0002592A">
      <w:headerReference w:type="default" r:id="rId21"/>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CD5A8" w14:textId="77777777" w:rsidR="00F01C5E" w:rsidRDefault="00F01C5E" w:rsidP="00F260D0">
      <w:r>
        <w:separator/>
      </w:r>
    </w:p>
  </w:endnote>
  <w:endnote w:type="continuationSeparator" w:id="0">
    <w:p w14:paraId="42F3F979" w14:textId="77777777" w:rsidR="00F01C5E" w:rsidRDefault="00F01C5E" w:rsidP="00F260D0">
      <w:r>
        <w:continuationSeparator/>
      </w:r>
    </w:p>
  </w:endnote>
  <w:endnote w:type="continuationNotice" w:id="1">
    <w:p w14:paraId="080EDCE5" w14:textId="77777777" w:rsidR="00F01C5E" w:rsidRDefault="00F01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6C5FD" w14:textId="77777777" w:rsidR="00F01C5E" w:rsidRDefault="00F01C5E" w:rsidP="00F260D0">
      <w:r>
        <w:separator/>
      </w:r>
    </w:p>
  </w:footnote>
  <w:footnote w:type="continuationSeparator" w:id="0">
    <w:p w14:paraId="590F0E2D" w14:textId="77777777" w:rsidR="00F01C5E" w:rsidRDefault="00F01C5E" w:rsidP="00F260D0">
      <w:r>
        <w:continuationSeparator/>
      </w:r>
    </w:p>
  </w:footnote>
  <w:footnote w:type="continuationNotice" w:id="1">
    <w:p w14:paraId="59A1AE4D" w14:textId="77777777" w:rsidR="00F01C5E" w:rsidRDefault="00F01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66805" w14:textId="77777777"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1B7BB6" w:rsidRPr="0052716C">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CDD1EF7"/>
    <w:multiLevelType w:val="multilevel"/>
    <w:tmpl w:val="42EE0F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1B6448"/>
    <w:multiLevelType w:val="hybridMultilevel"/>
    <w:tmpl w:val="D5747F64"/>
    <w:lvl w:ilvl="0" w:tplc="340A0001">
      <w:start w:val="1"/>
      <w:numFmt w:val="bullet"/>
      <w:lvlText w:val=""/>
      <w:lvlJc w:val="left"/>
      <w:pPr>
        <w:ind w:left="922" w:hanging="360"/>
      </w:pPr>
      <w:rPr>
        <w:rFonts w:ascii="Symbol" w:hAnsi="Symbol" w:hint="default"/>
      </w:rPr>
    </w:lvl>
    <w:lvl w:ilvl="1" w:tplc="340A0003" w:tentative="1">
      <w:start w:val="1"/>
      <w:numFmt w:val="bullet"/>
      <w:lvlText w:val="o"/>
      <w:lvlJc w:val="left"/>
      <w:pPr>
        <w:ind w:left="1642" w:hanging="360"/>
      </w:pPr>
      <w:rPr>
        <w:rFonts w:ascii="Courier New" w:hAnsi="Courier New" w:cs="Courier New" w:hint="default"/>
      </w:rPr>
    </w:lvl>
    <w:lvl w:ilvl="2" w:tplc="340A0005" w:tentative="1">
      <w:start w:val="1"/>
      <w:numFmt w:val="bullet"/>
      <w:lvlText w:val=""/>
      <w:lvlJc w:val="left"/>
      <w:pPr>
        <w:ind w:left="2362" w:hanging="360"/>
      </w:pPr>
      <w:rPr>
        <w:rFonts w:ascii="Wingdings" w:hAnsi="Wingdings" w:hint="default"/>
      </w:rPr>
    </w:lvl>
    <w:lvl w:ilvl="3" w:tplc="340A0001" w:tentative="1">
      <w:start w:val="1"/>
      <w:numFmt w:val="bullet"/>
      <w:lvlText w:val=""/>
      <w:lvlJc w:val="left"/>
      <w:pPr>
        <w:ind w:left="3082" w:hanging="360"/>
      </w:pPr>
      <w:rPr>
        <w:rFonts w:ascii="Symbol" w:hAnsi="Symbol" w:hint="default"/>
      </w:rPr>
    </w:lvl>
    <w:lvl w:ilvl="4" w:tplc="340A0003" w:tentative="1">
      <w:start w:val="1"/>
      <w:numFmt w:val="bullet"/>
      <w:lvlText w:val="o"/>
      <w:lvlJc w:val="left"/>
      <w:pPr>
        <w:ind w:left="3802" w:hanging="360"/>
      </w:pPr>
      <w:rPr>
        <w:rFonts w:ascii="Courier New" w:hAnsi="Courier New" w:cs="Courier New" w:hint="default"/>
      </w:rPr>
    </w:lvl>
    <w:lvl w:ilvl="5" w:tplc="340A0005" w:tentative="1">
      <w:start w:val="1"/>
      <w:numFmt w:val="bullet"/>
      <w:lvlText w:val=""/>
      <w:lvlJc w:val="left"/>
      <w:pPr>
        <w:ind w:left="4522" w:hanging="360"/>
      </w:pPr>
      <w:rPr>
        <w:rFonts w:ascii="Wingdings" w:hAnsi="Wingdings" w:hint="default"/>
      </w:rPr>
    </w:lvl>
    <w:lvl w:ilvl="6" w:tplc="340A0001" w:tentative="1">
      <w:start w:val="1"/>
      <w:numFmt w:val="bullet"/>
      <w:lvlText w:val=""/>
      <w:lvlJc w:val="left"/>
      <w:pPr>
        <w:ind w:left="5242" w:hanging="360"/>
      </w:pPr>
      <w:rPr>
        <w:rFonts w:ascii="Symbol" w:hAnsi="Symbol" w:hint="default"/>
      </w:rPr>
    </w:lvl>
    <w:lvl w:ilvl="7" w:tplc="340A0003" w:tentative="1">
      <w:start w:val="1"/>
      <w:numFmt w:val="bullet"/>
      <w:lvlText w:val="o"/>
      <w:lvlJc w:val="left"/>
      <w:pPr>
        <w:ind w:left="5962" w:hanging="360"/>
      </w:pPr>
      <w:rPr>
        <w:rFonts w:ascii="Courier New" w:hAnsi="Courier New" w:cs="Courier New" w:hint="default"/>
      </w:rPr>
    </w:lvl>
    <w:lvl w:ilvl="8" w:tplc="340A0005" w:tentative="1">
      <w:start w:val="1"/>
      <w:numFmt w:val="bullet"/>
      <w:lvlText w:val=""/>
      <w:lvlJc w:val="left"/>
      <w:pPr>
        <w:ind w:left="6682" w:hanging="360"/>
      </w:pPr>
      <w:rPr>
        <w:rFonts w:ascii="Wingdings" w:hAnsi="Wingdings" w:hint="default"/>
      </w:rPr>
    </w:lvl>
  </w:abstractNum>
  <w:abstractNum w:abstractNumId="16" w15:restartNumberingAfterBreak="0">
    <w:nsid w:val="414F33D2"/>
    <w:multiLevelType w:val="multilevel"/>
    <w:tmpl w:val="9A868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D44A05"/>
    <w:multiLevelType w:val="hybridMultilevel"/>
    <w:tmpl w:val="E1868DBA"/>
    <w:lvl w:ilvl="0" w:tplc="340A0013">
      <w:start w:val="1"/>
      <w:numFmt w:val="upperRoman"/>
      <w:lvlText w:val="%1."/>
      <w:lvlJc w:val="right"/>
      <w:pPr>
        <w:ind w:left="922" w:hanging="360"/>
      </w:pPr>
    </w:lvl>
    <w:lvl w:ilvl="1" w:tplc="340A0019" w:tentative="1">
      <w:start w:val="1"/>
      <w:numFmt w:val="lowerLetter"/>
      <w:lvlText w:val="%2."/>
      <w:lvlJc w:val="left"/>
      <w:pPr>
        <w:ind w:left="1642" w:hanging="360"/>
      </w:pPr>
    </w:lvl>
    <w:lvl w:ilvl="2" w:tplc="340A001B" w:tentative="1">
      <w:start w:val="1"/>
      <w:numFmt w:val="lowerRoman"/>
      <w:lvlText w:val="%3."/>
      <w:lvlJc w:val="right"/>
      <w:pPr>
        <w:ind w:left="2362" w:hanging="180"/>
      </w:pPr>
    </w:lvl>
    <w:lvl w:ilvl="3" w:tplc="340A000F" w:tentative="1">
      <w:start w:val="1"/>
      <w:numFmt w:val="decimal"/>
      <w:lvlText w:val="%4."/>
      <w:lvlJc w:val="left"/>
      <w:pPr>
        <w:ind w:left="3082" w:hanging="360"/>
      </w:pPr>
    </w:lvl>
    <w:lvl w:ilvl="4" w:tplc="340A0019" w:tentative="1">
      <w:start w:val="1"/>
      <w:numFmt w:val="lowerLetter"/>
      <w:lvlText w:val="%5."/>
      <w:lvlJc w:val="left"/>
      <w:pPr>
        <w:ind w:left="3802" w:hanging="360"/>
      </w:pPr>
    </w:lvl>
    <w:lvl w:ilvl="5" w:tplc="340A001B" w:tentative="1">
      <w:start w:val="1"/>
      <w:numFmt w:val="lowerRoman"/>
      <w:lvlText w:val="%6."/>
      <w:lvlJc w:val="right"/>
      <w:pPr>
        <w:ind w:left="4522" w:hanging="180"/>
      </w:pPr>
    </w:lvl>
    <w:lvl w:ilvl="6" w:tplc="340A000F" w:tentative="1">
      <w:start w:val="1"/>
      <w:numFmt w:val="decimal"/>
      <w:lvlText w:val="%7."/>
      <w:lvlJc w:val="left"/>
      <w:pPr>
        <w:ind w:left="5242" w:hanging="360"/>
      </w:pPr>
    </w:lvl>
    <w:lvl w:ilvl="7" w:tplc="340A0019" w:tentative="1">
      <w:start w:val="1"/>
      <w:numFmt w:val="lowerLetter"/>
      <w:lvlText w:val="%8."/>
      <w:lvlJc w:val="left"/>
      <w:pPr>
        <w:ind w:left="5962" w:hanging="360"/>
      </w:pPr>
    </w:lvl>
    <w:lvl w:ilvl="8" w:tplc="340A001B" w:tentative="1">
      <w:start w:val="1"/>
      <w:numFmt w:val="lowerRoman"/>
      <w:lvlText w:val="%9."/>
      <w:lvlJc w:val="right"/>
      <w:pPr>
        <w:ind w:left="6682" w:hanging="180"/>
      </w:pPr>
    </w:lvl>
  </w:abstractNum>
  <w:abstractNum w:abstractNumId="18"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9" w15:restartNumberingAfterBreak="0">
    <w:nsid w:val="72272272"/>
    <w:multiLevelType w:val="multilevel"/>
    <w:tmpl w:val="64EC29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992ECE"/>
    <w:multiLevelType w:val="multilevel"/>
    <w:tmpl w:val="9BD82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004648">
    <w:abstractNumId w:val="10"/>
  </w:num>
  <w:num w:numId="2" w16cid:durableId="736903075">
    <w:abstractNumId w:val="13"/>
  </w:num>
  <w:num w:numId="3" w16cid:durableId="1264190540">
    <w:abstractNumId w:val="11"/>
  </w:num>
  <w:num w:numId="4" w16cid:durableId="246840573">
    <w:abstractNumId w:val="18"/>
  </w:num>
  <w:num w:numId="5" w16cid:durableId="1382434723">
    <w:abstractNumId w:val="12"/>
  </w:num>
  <w:num w:numId="6" w16cid:durableId="732778328">
    <w:abstractNumId w:val="10"/>
    <w:lvlOverride w:ilvl="0">
      <w:startOverride w:val="500"/>
    </w:lvlOverride>
  </w:num>
  <w:num w:numId="7" w16cid:durableId="1026828736">
    <w:abstractNumId w:val="8"/>
  </w:num>
  <w:num w:numId="8" w16cid:durableId="1438522001">
    <w:abstractNumId w:val="10"/>
    <w:lvlOverride w:ilvl="0">
      <w:startOverride w:val="1"/>
    </w:lvlOverride>
    <w:lvlOverride w:ilvl="1">
      <w:startOverride w:val="1"/>
    </w:lvlOverride>
    <w:lvlOverride w:ilvl="2">
      <w:startOverride w:val="3"/>
    </w:lvlOverride>
  </w:num>
  <w:num w:numId="9" w16cid:durableId="1818720250">
    <w:abstractNumId w:val="3"/>
  </w:num>
  <w:num w:numId="10" w16cid:durableId="1450471613">
    <w:abstractNumId w:val="2"/>
  </w:num>
  <w:num w:numId="11" w16cid:durableId="515770879">
    <w:abstractNumId w:val="1"/>
  </w:num>
  <w:num w:numId="12" w16cid:durableId="753817460">
    <w:abstractNumId w:val="0"/>
  </w:num>
  <w:num w:numId="13" w16cid:durableId="1601645825">
    <w:abstractNumId w:val="9"/>
  </w:num>
  <w:num w:numId="14" w16cid:durableId="1303585117">
    <w:abstractNumId w:val="7"/>
  </w:num>
  <w:num w:numId="15" w16cid:durableId="1166634592">
    <w:abstractNumId w:val="6"/>
  </w:num>
  <w:num w:numId="16" w16cid:durableId="190536624">
    <w:abstractNumId w:val="5"/>
  </w:num>
  <w:num w:numId="17" w16cid:durableId="279337398">
    <w:abstractNumId w:val="4"/>
  </w:num>
  <w:num w:numId="18" w16cid:durableId="816141691">
    <w:abstractNumId w:val="10"/>
  </w:num>
  <w:num w:numId="19" w16cid:durableId="661853895">
    <w:abstractNumId w:val="10"/>
  </w:num>
  <w:num w:numId="20" w16cid:durableId="1708022849">
    <w:abstractNumId w:val="10"/>
  </w:num>
  <w:num w:numId="21" w16cid:durableId="277491985">
    <w:abstractNumId w:val="10"/>
  </w:num>
  <w:num w:numId="22" w16cid:durableId="1074401923">
    <w:abstractNumId w:val="10"/>
  </w:num>
  <w:num w:numId="23" w16cid:durableId="1490827780">
    <w:abstractNumId w:val="10"/>
  </w:num>
  <w:num w:numId="24" w16cid:durableId="713192711">
    <w:abstractNumId w:val="17"/>
  </w:num>
  <w:num w:numId="25" w16cid:durableId="1456220677">
    <w:abstractNumId w:val="15"/>
  </w:num>
  <w:num w:numId="26" w16cid:durableId="255097214">
    <w:abstractNumId w:val="16"/>
  </w:num>
  <w:num w:numId="27" w16cid:durableId="210776831">
    <w:abstractNumId w:val="20"/>
  </w:num>
  <w:num w:numId="28" w16cid:durableId="1643150969">
    <w:abstractNumId w:val="14"/>
  </w:num>
  <w:num w:numId="29" w16cid:durableId="5956744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4F4A"/>
    <w:rsid w:val="000165C0"/>
    <w:rsid w:val="0002592A"/>
    <w:rsid w:val="00025A48"/>
    <w:rsid w:val="000276D0"/>
    <w:rsid w:val="00033AD3"/>
    <w:rsid w:val="00034AC1"/>
    <w:rsid w:val="00034D59"/>
    <w:rsid w:val="00043F21"/>
    <w:rsid w:val="00052BB7"/>
    <w:rsid w:val="000554E8"/>
    <w:rsid w:val="00056674"/>
    <w:rsid w:val="000575C5"/>
    <w:rsid w:val="00063402"/>
    <w:rsid w:val="0006545B"/>
    <w:rsid w:val="000745E3"/>
    <w:rsid w:val="00074915"/>
    <w:rsid w:val="000769D7"/>
    <w:rsid w:val="00077C71"/>
    <w:rsid w:val="00084116"/>
    <w:rsid w:val="00091094"/>
    <w:rsid w:val="00096B3A"/>
    <w:rsid w:val="00097FD7"/>
    <w:rsid w:val="000A008D"/>
    <w:rsid w:val="000A4A87"/>
    <w:rsid w:val="000A6556"/>
    <w:rsid w:val="000B0AD7"/>
    <w:rsid w:val="000C3B51"/>
    <w:rsid w:val="000C3D37"/>
    <w:rsid w:val="000E06C9"/>
    <w:rsid w:val="000E4AE3"/>
    <w:rsid w:val="000F0567"/>
    <w:rsid w:val="000F3F71"/>
    <w:rsid w:val="00102992"/>
    <w:rsid w:val="00113A48"/>
    <w:rsid w:val="00114F15"/>
    <w:rsid w:val="00115B56"/>
    <w:rsid w:val="00117D49"/>
    <w:rsid w:val="001218AF"/>
    <w:rsid w:val="0012223F"/>
    <w:rsid w:val="00122915"/>
    <w:rsid w:val="00124773"/>
    <w:rsid w:val="00125A9E"/>
    <w:rsid w:val="0012751E"/>
    <w:rsid w:val="00131E17"/>
    <w:rsid w:val="001400C8"/>
    <w:rsid w:val="00144524"/>
    <w:rsid w:val="00150DCD"/>
    <w:rsid w:val="00151951"/>
    <w:rsid w:val="001527A6"/>
    <w:rsid w:val="0015441D"/>
    <w:rsid w:val="001551CC"/>
    <w:rsid w:val="00157A11"/>
    <w:rsid w:val="0016187A"/>
    <w:rsid w:val="00163892"/>
    <w:rsid w:val="00167EA2"/>
    <w:rsid w:val="0017180F"/>
    <w:rsid w:val="001738B0"/>
    <w:rsid w:val="00173DE1"/>
    <w:rsid w:val="00174F5D"/>
    <w:rsid w:val="001867F8"/>
    <w:rsid w:val="001903E4"/>
    <w:rsid w:val="00190A62"/>
    <w:rsid w:val="0019237C"/>
    <w:rsid w:val="0019455D"/>
    <w:rsid w:val="00195868"/>
    <w:rsid w:val="0019713A"/>
    <w:rsid w:val="001A09B1"/>
    <w:rsid w:val="001A5555"/>
    <w:rsid w:val="001A7A4B"/>
    <w:rsid w:val="001B0FD2"/>
    <w:rsid w:val="001B7BB6"/>
    <w:rsid w:val="001D1073"/>
    <w:rsid w:val="001D11C3"/>
    <w:rsid w:val="001D652A"/>
    <w:rsid w:val="001E6C52"/>
    <w:rsid w:val="001E7D15"/>
    <w:rsid w:val="001F0E99"/>
    <w:rsid w:val="001F60FC"/>
    <w:rsid w:val="00200648"/>
    <w:rsid w:val="002033AB"/>
    <w:rsid w:val="00211E66"/>
    <w:rsid w:val="00217565"/>
    <w:rsid w:val="00223D16"/>
    <w:rsid w:val="002263F8"/>
    <w:rsid w:val="00235F55"/>
    <w:rsid w:val="00244663"/>
    <w:rsid w:val="00260BCE"/>
    <w:rsid w:val="002643FA"/>
    <w:rsid w:val="00264AD2"/>
    <w:rsid w:val="002702DE"/>
    <w:rsid w:val="0027140B"/>
    <w:rsid w:val="00274D3F"/>
    <w:rsid w:val="002768EB"/>
    <w:rsid w:val="00280701"/>
    <w:rsid w:val="002827DB"/>
    <w:rsid w:val="00291690"/>
    <w:rsid w:val="002961D8"/>
    <w:rsid w:val="002B2AF4"/>
    <w:rsid w:val="002B5261"/>
    <w:rsid w:val="002C09C9"/>
    <w:rsid w:val="002C274B"/>
    <w:rsid w:val="002C51E2"/>
    <w:rsid w:val="002D48D7"/>
    <w:rsid w:val="002D505A"/>
    <w:rsid w:val="002D57A9"/>
    <w:rsid w:val="002E086A"/>
    <w:rsid w:val="002E31B0"/>
    <w:rsid w:val="002F6761"/>
    <w:rsid w:val="002F7C61"/>
    <w:rsid w:val="00300550"/>
    <w:rsid w:val="00302099"/>
    <w:rsid w:val="00302930"/>
    <w:rsid w:val="003029AA"/>
    <w:rsid w:val="0030351B"/>
    <w:rsid w:val="003116C3"/>
    <w:rsid w:val="00314460"/>
    <w:rsid w:val="003178E7"/>
    <w:rsid w:val="003207CF"/>
    <w:rsid w:val="003215B3"/>
    <w:rsid w:val="003246DB"/>
    <w:rsid w:val="003263C5"/>
    <w:rsid w:val="00334099"/>
    <w:rsid w:val="00334E0B"/>
    <w:rsid w:val="00335CD2"/>
    <w:rsid w:val="0033789B"/>
    <w:rsid w:val="003512DF"/>
    <w:rsid w:val="00354107"/>
    <w:rsid w:val="00354E8B"/>
    <w:rsid w:val="0036002E"/>
    <w:rsid w:val="003616D5"/>
    <w:rsid w:val="003628C5"/>
    <w:rsid w:val="00367DB6"/>
    <w:rsid w:val="0037062A"/>
    <w:rsid w:val="00373F0E"/>
    <w:rsid w:val="003814B2"/>
    <w:rsid w:val="00386846"/>
    <w:rsid w:val="003913FE"/>
    <w:rsid w:val="00391EBC"/>
    <w:rsid w:val="00396903"/>
    <w:rsid w:val="003A0E5B"/>
    <w:rsid w:val="003A21D2"/>
    <w:rsid w:val="003A48D9"/>
    <w:rsid w:val="003B0AED"/>
    <w:rsid w:val="003B16C7"/>
    <w:rsid w:val="003B709D"/>
    <w:rsid w:val="003D3DE2"/>
    <w:rsid w:val="003E0642"/>
    <w:rsid w:val="003E3B72"/>
    <w:rsid w:val="003E55FD"/>
    <w:rsid w:val="003F4A7F"/>
    <w:rsid w:val="00401EBC"/>
    <w:rsid w:val="004049E6"/>
    <w:rsid w:val="00405859"/>
    <w:rsid w:val="00406524"/>
    <w:rsid w:val="004103CC"/>
    <w:rsid w:val="0042348F"/>
    <w:rsid w:val="004324E2"/>
    <w:rsid w:val="0043714D"/>
    <w:rsid w:val="00437CDC"/>
    <w:rsid w:val="00441A90"/>
    <w:rsid w:val="00443962"/>
    <w:rsid w:val="00453D19"/>
    <w:rsid w:val="00455136"/>
    <w:rsid w:val="00455251"/>
    <w:rsid w:val="00455CBB"/>
    <w:rsid w:val="00456950"/>
    <w:rsid w:val="00467915"/>
    <w:rsid w:val="004704E2"/>
    <w:rsid w:val="004719BF"/>
    <w:rsid w:val="00495C79"/>
    <w:rsid w:val="004975AA"/>
    <w:rsid w:val="004B441C"/>
    <w:rsid w:val="004B4AE2"/>
    <w:rsid w:val="004C10FD"/>
    <w:rsid w:val="004C354E"/>
    <w:rsid w:val="004C60DC"/>
    <w:rsid w:val="004D0813"/>
    <w:rsid w:val="004D37EF"/>
    <w:rsid w:val="004D4EC8"/>
    <w:rsid w:val="004D6932"/>
    <w:rsid w:val="004D7055"/>
    <w:rsid w:val="004E2675"/>
    <w:rsid w:val="004E3AA1"/>
    <w:rsid w:val="004E6EF3"/>
    <w:rsid w:val="004F2CC5"/>
    <w:rsid w:val="004F6B30"/>
    <w:rsid w:val="0050733B"/>
    <w:rsid w:val="00516469"/>
    <w:rsid w:val="0051774D"/>
    <w:rsid w:val="00520370"/>
    <w:rsid w:val="00520A9E"/>
    <w:rsid w:val="005265C2"/>
    <w:rsid w:val="0052716C"/>
    <w:rsid w:val="00527672"/>
    <w:rsid w:val="0053083E"/>
    <w:rsid w:val="00535A83"/>
    <w:rsid w:val="00537176"/>
    <w:rsid w:val="00554938"/>
    <w:rsid w:val="00560975"/>
    <w:rsid w:val="005612A1"/>
    <w:rsid w:val="00566F42"/>
    <w:rsid w:val="00580FF8"/>
    <w:rsid w:val="00583195"/>
    <w:rsid w:val="00590C17"/>
    <w:rsid w:val="005931BA"/>
    <w:rsid w:val="00593866"/>
    <w:rsid w:val="00596B62"/>
    <w:rsid w:val="005A2177"/>
    <w:rsid w:val="005A29D4"/>
    <w:rsid w:val="005A2D9E"/>
    <w:rsid w:val="005B72E8"/>
    <w:rsid w:val="005C0789"/>
    <w:rsid w:val="005C2B70"/>
    <w:rsid w:val="005C3698"/>
    <w:rsid w:val="005C4039"/>
    <w:rsid w:val="005C7F57"/>
    <w:rsid w:val="005D4001"/>
    <w:rsid w:val="005D69CF"/>
    <w:rsid w:val="005E3D89"/>
    <w:rsid w:val="005E553D"/>
    <w:rsid w:val="005F6E5C"/>
    <w:rsid w:val="00606E13"/>
    <w:rsid w:val="006103DE"/>
    <w:rsid w:val="0061210C"/>
    <w:rsid w:val="00613F8D"/>
    <w:rsid w:val="00623EEC"/>
    <w:rsid w:val="00626798"/>
    <w:rsid w:val="006278CB"/>
    <w:rsid w:val="00633013"/>
    <w:rsid w:val="00642CCA"/>
    <w:rsid w:val="00645B76"/>
    <w:rsid w:val="0065037E"/>
    <w:rsid w:val="006564FD"/>
    <w:rsid w:val="00662663"/>
    <w:rsid w:val="00665540"/>
    <w:rsid w:val="006704F2"/>
    <w:rsid w:val="00671677"/>
    <w:rsid w:val="00672119"/>
    <w:rsid w:val="0067510A"/>
    <w:rsid w:val="0067647E"/>
    <w:rsid w:val="00677C90"/>
    <w:rsid w:val="006A4A30"/>
    <w:rsid w:val="006A63F8"/>
    <w:rsid w:val="006A656C"/>
    <w:rsid w:val="006B107C"/>
    <w:rsid w:val="006B1512"/>
    <w:rsid w:val="006B4DE9"/>
    <w:rsid w:val="006C2BC3"/>
    <w:rsid w:val="006E1905"/>
    <w:rsid w:val="006E3910"/>
    <w:rsid w:val="006F3D80"/>
    <w:rsid w:val="006F720D"/>
    <w:rsid w:val="007059D1"/>
    <w:rsid w:val="00714D4D"/>
    <w:rsid w:val="007249E2"/>
    <w:rsid w:val="00727D29"/>
    <w:rsid w:val="00735A70"/>
    <w:rsid w:val="00740FEF"/>
    <w:rsid w:val="00741E7E"/>
    <w:rsid w:val="00743B8C"/>
    <w:rsid w:val="00743E57"/>
    <w:rsid w:val="007505EA"/>
    <w:rsid w:val="00751836"/>
    <w:rsid w:val="00752136"/>
    <w:rsid w:val="00763381"/>
    <w:rsid w:val="00771D5C"/>
    <w:rsid w:val="00772973"/>
    <w:rsid w:val="0077488D"/>
    <w:rsid w:val="007758B8"/>
    <w:rsid w:val="0078093B"/>
    <w:rsid w:val="0079399A"/>
    <w:rsid w:val="0079769A"/>
    <w:rsid w:val="007A1D80"/>
    <w:rsid w:val="007A7BBA"/>
    <w:rsid w:val="007B7E41"/>
    <w:rsid w:val="007C3BB2"/>
    <w:rsid w:val="007C4349"/>
    <w:rsid w:val="007D13BD"/>
    <w:rsid w:val="007D1415"/>
    <w:rsid w:val="007D4605"/>
    <w:rsid w:val="007E6B84"/>
    <w:rsid w:val="007F3432"/>
    <w:rsid w:val="007F3485"/>
    <w:rsid w:val="007F35B2"/>
    <w:rsid w:val="007F42B7"/>
    <w:rsid w:val="007F6B74"/>
    <w:rsid w:val="00805643"/>
    <w:rsid w:val="0080634A"/>
    <w:rsid w:val="008116F8"/>
    <w:rsid w:val="00814101"/>
    <w:rsid w:val="00814890"/>
    <w:rsid w:val="00816453"/>
    <w:rsid w:val="00816D09"/>
    <w:rsid w:val="00827084"/>
    <w:rsid w:val="00827E00"/>
    <w:rsid w:val="00831B49"/>
    <w:rsid w:val="00832475"/>
    <w:rsid w:val="00834C74"/>
    <w:rsid w:val="008360D3"/>
    <w:rsid w:val="00842D54"/>
    <w:rsid w:val="00843084"/>
    <w:rsid w:val="00851830"/>
    <w:rsid w:val="00852D2C"/>
    <w:rsid w:val="008607D4"/>
    <w:rsid w:val="00864137"/>
    <w:rsid w:val="00864427"/>
    <w:rsid w:val="00864BE0"/>
    <w:rsid w:val="00866F8B"/>
    <w:rsid w:val="00867C88"/>
    <w:rsid w:val="0087086A"/>
    <w:rsid w:val="00872500"/>
    <w:rsid w:val="00872845"/>
    <w:rsid w:val="00883816"/>
    <w:rsid w:val="0089320A"/>
    <w:rsid w:val="00893213"/>
    <w:rsid w:val="00897C67"/>
    <w:rsid w:val="008A4D93"/>
    <w:rsid w:val="008A5572"/>
    <w:rsid w:val="008B514A"/>
    <w:rsid w:val="008D3230"/>
    <w:rsid w:val="008D41FD"/>
    <w:rsid w:val="008E2263"/>
    <w:rsid w:val="008E7C26"/>
    <w:rsid w:val="008F204B"/>
    <w:rsid w:val="008F7844"/>
    <w:rsid w:val="008F7D96"/>
    <w:rsid w:val="00902D4B"/>
    <w:rsid w:val="00906BB8"/>
    <w:rsid w:val="00911351"/>
    <w:rsid w:val="0091629B"/>
    <w:rsid w:val="00917204"/>
    <w:rsid w:val="00924734"/>
    <w:rsid w:val="0093299D"/>
    <w:rsid w:val="00934B80"/>
    <w:rsid w:val="00937754"/>
    <w:rsid w:val="00945CFF"/>
    <w:rsid w:val="00946FD3"/>
    <w:rsid w:val="00952AD8"/>
    <w:rsid w:val="00952E86"/>
    <w:rsid w:val="009563A3"/>
    <w:rsid w:val="00967E58"/>
    <w:rsid w:val="009755C8"/>
    <w:rsid w:val="009769B2"/>
    <w:rsid w:val="00982EE9"/>
    <w:rsid w:val="00990B97"/>
    <w:rsid w:val="009B3276"/>
    <w:rsid w:val="009B35CF"/>
    <w:rsid w:val="009B556F"/>
    <w:rsid w:val="009C0B99"/>
    <w:rsid w:val="009C18A2"/>
    <w:rsid w:val="009C4E9A"/>
    <w:rsid w:val="009C639A"/>
    <w:rsid w:val="009D0F1C"/>
    <w:rsid w:val="009D1A86"/>
    <w:rsid w:val="009D57D2"/>
    <w:rsid w:val="009E1C22"/>
    <w:rsid w:val="009E7AA9"/>
    <w:rsid w:val="00A002A8"/>
    <w:rsid w:val="00A050DE"/>
    <w:rsid w:val="00A06E38"/>
    <w:rsid w:val="00A12309"/>
    <w:rsid w:val="00A22075"/>
    <w:rsid w:val="00A4793D"/>
    <w:rsid w:val="00A50A2A"/>
    <w:rsid w:val="00A5145A"/>
    <w:rsid w:val="00A54A7F"/>
    <w:rsid w:val="00A54D3D"/>
    <w:rsid w:val="00A571EF"/>
    <w:rsid w:val="00A63988"/>
    <w:rsid w:val="00A65072"/>
    <w:rsid w:val="00A66AD1"/>
    <w:rsid w:val="00A70A38"/>
    <w:rsid w:val="00A71E66"/>
    <w:rsid w:val="00A735C3"/>
    <w:rsid w:val="00A74AEF"/>
    <w:rsid w:val="00A83F39"/>
    <w:rsid w:val="00A85008"/>
    <w:rsid w:val="00A853D1"/>
    <w:rsid w:val="00A9251D"/>
    <w:rsid w:val="00A94B02"/>
    <w:rsid w:val="00AA25DC"/>
    <w:rsid w:val="00AA2D11"/>
    <w:rsid w:val="00AB04BE"/>
    <w:rsid w:val="00AB1A42"/>
    <w:rsid w:val="00AB46A1"/>
    <w:rsid w:val="00AB5F9B"/>
    <w:rsid w:val="00AC5D9D"/>
    <w:rsid w:val="00AD303C"/>
    <w:rsid w:val="00AD46BE"/>
    <w:rsid w:val="00AD7572"/>
    <w:rsid w:val="00AE5750"/>
    <w:rsid w:val="00AF3F7B"/>
    <w:rsid w:val="00AF592E"/>
    <w:rsid w:val="00B0004F"/>
    <w:rsid w:val="00B02FE4"/>
    <w:rsid w:val="00B12DC6"/>
    <w:rsid w:val="00B148D4"/>
    <w:rsid w:val="00B20B81"/>
    <w:rsid w:val="00B240CC"/>
    <w:rsid w:val="00B26EE1"/>
    <w:rsid w:val="00B3640F"/>
    <w:rsid w:val="00B366F7"/>
    <w:rsid w:val="00B37E7E"/>
    <w:rsid w:val="00B405CD"/>
    <w:rsid w:val="00B4360E"/>
    <w:rsid w:val="00B445B5"/>
    <w:rsid w:val="00B5259B"/>
    <w:rsid w:val="00B55287"/>
    <w:rsid w:val="00B56206"/>
    <w:rsid w:val="00B56DC4"/>
    <w:rsid w:val="00B62F3A"/>
    <w:rsid w:val="00B64D71"/>
    <w:rsid w:val="00B658EA"/>
    <w:rsid w:val="00B71431"/>
    <w:rsid w:val="00B73393"/>
    <w:rsid w:val="00B7483B"/>
    <w:rsid w:val="00B7567D"/>
    <w:rsid w:val="00B75B34"/>
    <w:rsid w:val="00B76DF0"/>
    <w:rsid w:val="00B81A0C"/>
    <w:rsid w:val="00B85710"/>
    <w:rsid w:val="00B9157E"/>
    <w:rsid w:val="00B93764"/>
    <w:rsid w:val="00BA03B0"/>
    <w:rsid w:val="00BA145B"/>
    <w:rsid w:val="00BA29D4"/>
    <w:rsid w:val="00BA5E73"/>
    <w:rsid w:val="00BA63F3"/>
    <w:rsid w:val="00BB0A56"/>
    <w:rsid w:val="00BB2455"/>
    <w:rsid w:val="00BC0491"/>
    <w:rsid w:val="00BF42B4"/>
    <w:rsid w:val="00C00FBE"/>
    <w:rsid w:val="00C031A9"/>
    <w:rsid w:val="00C10DCD"/>
    <w:rsid w:val="00C11EEF"/>
    <w:rsid w:val="00C12FE6"/>
    <w:rsid w:val="00C15395"/>
    <w:rsid w:val="00C15BDB"/>
    <w:rsid w:val="00C21809"/>
    <w:rsid w:val="00C255F4"/>
    <w:rsid w:val="00C36403"/>
    <w:rsid w:val="00C438D0"/>
    <w:rsid w:val="00C475A5"/>
    <w:rsid w:val="00C515C4"/>
    <w:rsid w:val="00C6150D"/>
    <w:rsid w:val="00C6158D"/>
    <w:rsid w:val="00C714E6"/>
    <w:rsid w:val="00C72627"/>
    <w:rsid w:val="00C73462"/>
    <w:rsid w:val="00C770E1"/>
    <w:rsid w:val="00C77775"/>
    <w:rsid w:val="00C7779F"/>
    <w:rsid w:val="00C804A3"/>
    <w:rsid w:val="00C95A99"/>
    <w:rsid w:val="00C9676E"/>
    <w:rsid w:val="00C97526"/>
    <w:rsid w:val="00CA3261"/>
    <w:rsid w:val="00CA3EB6"/>
    <w:rsid w:val="00CA7174"/>
    <w:rsid w:val="00CA72FF"/>
    <w:rsid w:val="00CB1E3B"/>
    <w:rsid w:val="00CB2B6A"/>
    <w:rsid w:val="00CC267A"/>
    <w:rsid w:val="00CC409B"/>
    <w:rsid w:val="00CD2039"/>
    <w:rsid w:val="00CE0395"/>
    <w:rsid w:val="00CE73F0"/>
    <w:rsid w:val="00CF4C59"/>
    <w:rsid w:val="00CF4FCB"/>
    <w:rsid w:val="00D03530"/>
    <w:rsid w:val="00D04197"/>
    <w:rsid w:val="00D20E32"/>
    <w:rsid w:val="00D24269"/>
    <w:rsid w:val="00D24684"/>
    <w:rsid w:val="00D26801"/>
    <w:rsid w:val="00D30E4C"/>
    <w:rsid w:val="00D32F07"/>
    <w:rsid w:val="00D36711"/>
    <w:rsid w:val="00D41D08"/>
    <w:rsid w:val="00D421B4"/>
    <w:rsid w:val="00D43086"/>
    <w:rsid w:val="00D46A8A"/>
    <w:rsid w:val="00D50211"/>
    <w:rsid w:val="00D53181"/>
    <w:rsid w:val="00D55B99"/>
    <w:rsid w:val="00D567EF"/>
    <w:rsid w:val="00D57299"/>
    <w:rsid w:val="00D57769"/>
    <w:rsid w:val="00D63C94"/>
    <w:rsid w:val="00D725E7"/>
    <w:rsid w:val="00D75A4D"/>
    <w:rsid w:val="00D80731"/>
    <w:rsid w:val="00D8147D"/>
    <w:rsid w:val="00D851A4"/>
    <w:rsid w:val="00D859AB"/>
    <w:rsid w:val="00D85E5A"/>
    <w:rsid w:val="00D875FA"/>
    <w:rsid w:val="00D903FA"/>
    <w:rsid w:val="00D96019"/>
    <w:rsid w:val="00D964B5"/>
    <w:rsid w:val="00DA678D"/>
    <w:rsid w:val="00DA7CA5"/>
    <w:rsid w:val="00DA7F65"/>
    <w:rsid w:val="00DB64DA"/>
    <w:rsid w:val="00DC3AF0"/>
    <w:rsid w:val="00DD3606"/>
    <w:rsid w:val="00DD5080"/>
    <w:rsid w:val="00DE34CB"/>
    <w:rsid w:val="00DE5AF0"/>
    <w:rsid w:val="00DF2BED"/>
    <w:rsid w:val="00E02276"/>
    <w:rsid w:val="00E022FC"/>
    <w:rsid w:val="00E03978"/>
    <w:rsid w:val="00E1067B"/>
    <w:rsid w:val="00E1449A"/>
    <w:rsid w:val="00E158A7"/>
    <w:rsid w:val="00E30D7B"/>
    <w:rsid w:val="00E3493A"/>
    <w:rsid w:val="00E52690"/>
    <w:rsid w:val="00E53978"/>
    <w:rsid w:val="00E74B23"/>
    <w:rsid w:val="00E85E45"/>
    <w:rsid w:val="00E87C5C"/>
    <w:rsid w:val="00EA02EA"/>
    <w:rsid w:val="00EA0D94"/>
    <w:rsid w:val="00EB24BA"/>
    <w:rsid w:val="00EB489B"/>
    <w:rsid w:val="00EB7881"/>
    <w:rsid w:val="00ED04AA"/>
    <w:rsid w:val="00ED05FF"/>
    <w:rsid w:val="00ED155A"/>
    <w:rsid w:val="00ED2B03"/>
    <w:rsid w:val="00ED2E26"/>
    <w:rsid w:val="00EE1570"/>
    <w:rsid w:val="00EF0BFB"/>
    <w:rsid w:val="00EF574A"/>
    <w:rsid w:val="00F008A1"/>
    <w:rsid w:val="00F00BA3"/>
    <w:rsid w:val="00F01C5E"/>
    <w:rsid w:val="00F0262A"/>
    <w:rsid w:val="00F0343F"/>
    <w:rsid w:val="00F1304C"/>
    <w:rsid w:val="00F23E81"/>
    <w:rsid w:val="00F260D0"/>
    <w:rsid w:val="00F32455"/>
    <w:rsid w:val="00F548D2"/>
    <w:rsid w:val="00F60D90"/>
    <w:rsid w:val="00F6331B"/>
    <w:rsid w:val="00F64661"/>
    <w:rsid w:val="00F64741"/>
    <w:rsid w:val="00F662D5"/>
    <w:rsid w:val="00F70773"/>
    <w:rsid w:val="00F8333E"/>
    <w:rsid w:val="00F86833"/>
    <w:rsid w:val="00F87663"/>
    <w:rsid w:val="00F91C87"/>
    <w:rsid w:val="00F93BDC"/>
    <w:rsid w:val="00F94BC9"/>
    <w:rsid w:val="00F95F2D"/>
    <w:rsid w:val="00FA0343"/>
    <w:rsid w:val="00FA1EB3"/>
    <w:rsid w:val="00FB59E5"/>
    <w:rsid w:val="00FB5D38"/>
    <w:rsid w:val="00FC4187"/>
    <w:rsid w:val="00FD07C6"/>
    <w:rsid w:val="00FD3E8A"/>
    <w:rsid w:val="00FD418D"/>
    <w:rsid w:val="00FD5009"/>
    <w:rsid w:val="00FD6047"/>
    <w:rsid w:val="00FF276B"/>
    <w:rsid w:val="00FF38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B28EE24D-7967-40A6-9235-1C2614E7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Heading1">
    <w:name w:val="heading 1"/>
    <w:basedOn w:val="Normal"/>
    <w:next w:val="Normal"/>
    <w:link w:val="Heading1Char"/>
    <w:qFormat/>
    <w:rsid w:val="00851830"/>
    <w:pPr>
      <w:keepNext/>
      <w:numPr>
        <w:numId w:val="1"/>
      </w:numPr>
      <w:spacing w:before="240" w:after="80"/>
      <w:jc w:val="center"/>
      <w:outlineLvl w:val="0"/>
    </w:pPr>
    <w:rPr>
      <w:smallCaps/>
      <w:kern w:val="28"/>
      <w:lang w:val="es-CL"/>
    </w:rPr>
  </w:style>
  <w:style w:type="paragraph" w:styleId="Heading2">
    <w:name w:val="heading 2"/>
    <w:basedOn w:val="Normal"/>
    <w:next w:val="Normal"/>
    <w:link w:val="Heading2Char"/>
    <w:qFormat/>
    <w:rsid w:val="00F260D0"/>
    <w:pPr>
      <w:keepNext/>
      <w:numPr>
        <w:ilvl w:val="1"/>
        <w:numId w:val="1"/>
      </w:numPr>
      <w:spacing w:before="120" w:after="60"/>
      <w:outlineLvl w:val="1"/>
    </w:pPr>
    <w:rPr>
      <w:i/>
      <w:iCs/>
    </w:rPr>
  </w:style>
  <w:style w:type="paragraph" w:styleId="Heading3">
    <w:name w:val="heading 3"/>
    <w:basedOn w:val="Normal"/>
    <w:next w:val="Normal"/>
    <w:link w:val="Heading3Char"/>
    <w:qFormat/>
    <w:rsid w:val="00F260D0"/>
    <w:pPr>
      <w:keepNext/>
      <w:numPr>
        <w:ilvl w:val="2"/>
        <w:numId w:val="1"/>
      </w:numPr>
      <w:outlineLvl w:val="2"/>
    </w:pPr>
    <w:rPr>
      <w:i/>
      <w:iCs/>
    </w:rPr>
  </w:style>
  <w:style w:type="paragraph" w:styleId="Heading4">
    <w:name w:val="heading 4"/>
    <w:basedOn w:val="Normal"/>
    <w:next w:val="Normal"/>
    <w:link w:val="Heading4Char"/>
    <w:qFormat/>
    <w:rsid w:val="00F260D0"/>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F260D0"/>
    <w:pPr>
      <w:numPr>
        <w:ilvl w:val="4"/>
        <w:numId w:val="1"/>
      </w:numPr>
      <w:spacing w:before="240" w:after="60"/>
      <w:outlineLvl w:val="4"/>
    </w:pPr>
    <w:rPr>
      <w:sz w:val="18"/>
      <w:szCs w:val="18"/>
    </w:rPr>
  </w:style>
  <w:style w:type="paragraph" w:styleId="Heading6">
    <w:name w:val="heading 6"/>
    <w:basedOn w:val="Normal"/>
    <w:next w:val="Normal"/>
    <w:link w:val="Heading6Char"/>
    <w:qFormat/>
    <w:rsid w:val="00F260D0"/>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F260D0"/>
    <w:pPr>
      <w:numPr>
        <w:ilvl w:val="6"/>
        <w:numId w:val="1"/>
      </w:numPr>
      <w:spacing w:before="240" w:after="60"/>
      <w:outlineLvl w:val="6"/>
    </w:pPr>
    <w:rPr>
      <w:sz w:val="16"/>
      <w:szCs w:val="16"/>
    </w:rPr>
  </w:style>
  <w:style w:type="paragraph" w:styleId="Heading8">
    <w:name w:val="heading 8"/>
    <w:basedOn w:val="Normal"/>
    <w:next w:val="Normal"/>
    <w:link w:val="Heading8Char"/>
    <w:qFormat/>
    <w:rsid w:val="00F260D0"/>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F260D0"/>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1830"/>
    <w:rPr>
      <w:rFonts w:ascii="Times New Roman" w:eastAsia="Times New Roman" w:hAnsi="Times New Roman"/>
      <w:smallCaps/>
      <w:kern w:val="28"/>
      <w:lang w:eastAsia="en-US"/>
    </w:rPr>
  </w:style>
  <w:style w:type="character" w:customStyle="1" w:styleId="Heading2Char">
    <w:name w:val="Heading 2 Char"/>
    <w:link w:val="Heading2"/>
    <w:rsid w:val="00F260D0"/>
    <w:rPr>
      <w:rFonts w:ascii="Times New Roman" w:eastAsia="Times New Roman" w:hAnsi="Times New Roman" w:cs="Times New Roman"/>
      <w:i/>
      <w:iCs/>
      <w:sz w:val="20"/>
      <w:szCs w:val="20"/>
      <w:lang w:val="en-US"/>
    </w:rPr>
  </w:style>
  <w:style w:type="character" w:customStyle="1" w:styleId="Heading3Char">
    <w:name w:val="Heading 3 Char"/>
    <w:link w:val="Heading3"/>
    <w:rsid w:val="00F260D0"/>
    <w:rPr>
      <w:rFonts w:ascii="Times New Roman" w:eastAsia="Times New Roman" w:hAnsi="Times New Roman" w:cs="Times New Roman"/>
      <w:i/>
      <w:iCs/>
      <w:sz w:val="20"/>
      <w:szCs w:val="20"/>
      <w:lang w:val="en-US"/>
    </w:rPr>
  </w:style>
  <w:style w:type="character" w:customStyle="1" w:styleId="Heading4Char">
    <w:name w:val="Heading 4 Char"/>
    <w:link w:val="Heading4"/>
    <w:rsid w:val="00F260D0"/>
    <w:rPr>
      <w:rFonts w:ascii="Times New Roman" w:eastAsia="Times New Roman" w:hAnsi="Times New Roman" w:cs="Times New Roman"/>
      <w:i/>
      <w:iCs/>
      <w:sz w:val="18"/>
      <w:szCs w:val="18"/>
      <w:lang w:val="en-US"/>
    </w:rPr>
  </w:style>
  <w:style w:type="character" w:customStyle="1" w:styleId="Heading5Char">
    <w:name w:val="Heading 5 Char"/>
    <w:link w:val="Heading5"/>
    <w:rsid w:val="00F260D0"/>
    <w:rPr>
      <w:rFonts w:ascii="Times New Roman" w:eastAsia="Times New Roman" w:hAnsi="Times New Roman" w:cs="Times New Roman"/>
      <w:sz w:val="18"/>
      <w:szCs w:val="18"/>
      <w:lang w:val="en-US"/>
    </w:rPr>
  </w:style>
  <w:style w:type="character" w:customStyle="1" w:styleId="Heading6Char">
    <w:name w:val="Heading 6 Char"/>
    <w:link w:val="Heading6"/>
    <w:rsid w:val="00F260D0"/>
    <w:rPr>
      <w:rFonts w:ascii="Times New Roman" w:eastAsia="Times New Roman" w:hAnsi="Times New Roman" w:cs="Times New Roman"/>
      <w:i/>
      <w:iCs/>
      <w:sz w:val="16"/>
      <w:szCs w:val="16"/>
      <w:lang w:val="en-US"/>
    </w:rPr>
  </w:style>
  <w:style w:type="character" w:customStyle="1" w:styleId="Heading7Char">
    <w:name w:val="Heading 7 Char"/>
    <w:link w:val="Heading7"/>
    <w:rsid w:val="00F260D0"/>
    <w:rPr>
      <w:rFonts w:ascii="Times New Roman" w:eastAsia="Times New Roman" w:hAnsi="Times New Roman" w:cs="Times New Roman"/>
      <w:sz w:val="16"/>
      <w:szCs w:val="16"/>
      <w:lang w:val="en-US"/>
    </w:rPr>
  </w:style>
  <w:style w:type="character" w:customStyle="1" w:styleId="Heading8Char">
    <w:name w:val="Heading 8 Char"/>
    <w:link w:val="Heading8"/>
    <w:rsid w:val="00F260D0"/>
    <w:rPr>
      <w:rFonts w:ascii="Times New Roman" w:eastAsia="Times New Roman" w:hAnsi="Times New Roman" w:cs="Times New Roman"/>
      <w:i/>
      <w:iCs/>
      <w:sz w:val="16"/>
      <w:szCs w:val="16"/>
      <w:lang w:val="en-US"/>
    </w:rPr>
  </w:style>
  <w:style w:type="character" w:customStyle="1" w:styleId="Heading9Char">
    <w:name w:val="Heading 9 Char"/>
    <w:link w:val="Heading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itle">
    <w:name w:val="Title"/>
    <w:basedOn w:val="Normal"/>
    <w:next w:val="Normal"/>
    <w:link w:val="TitleChar"/>
    <w:qFormat/>
    <w:rsid w:val="00F260D0"/>
    <w:pPr>
      <w:framePr w:w="9360" w:hSpace="187" w:vSpace="187" w:wrap="notBeside" w:vAnchor="text" w:hAnchor="page" w:xAlign="center" w:y="1"/>
      <w:jc w:val="center"/>
    </w:pPr>
    <w:rPr>
      <w:kern w:val="28"/>
      <w:sz w:val="48"/>
      <w:szCs w:val="48"/>
    </w:rPr>
  </w:style>
  <w:style w:type="character" w:customStyle="1" w:styleId="TitleChar">
    <w:name w:val="Title Char"/>
    <w:link w:val="Title"/>
    <w:rsid w:val="00F260D0"/>
    <w:rPr>
      <w:rFonts w:ascii="Times New Roman" w:eastAsia="Times New Roman" w:hAnsi="Times New Roman" w:cs="Times New Roman"/>
      <w:kern w:val="28"/>
      <w:sz w:val="48"/>
      <w:szCs w:val="48"/>
      <w:lang w:val="en-US"/>
    </w:rPr>
  </w:style>
  <w:style w:type="paragraph" w:styleId="FootnoteText">
    <w:name w:val="footnote text"/>
    <w:basedOn w:val="Normal"/>
    <w:link w:val="FootnoteTextChar"/>
    <w:semiHidden/>
    <w:rsid w:val="00F260D0"/>
    <w:pPr>
      <w:ind w:firstLine="202"/>
      <w:jc w:val="both"/>
    </w:pPr>
    <w:rPr>
      <w:sz w:val="16"/>
      <w:szCs w:val="16"/>
    </w:rPr>
  </w:style>
  <w:style w:type="character" w:customStyle="1" w:styleId="FootnoteTextChar">
    <w:name w:val="Footnote Text Char"/>
    <w:link w:val="FootnoteText"/>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FootnoteReferenc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Heading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yperlink">
    <w:name w:val="Hyperlink"/>
    <w:rsid w:val="00F260D0"/>
    <w:rPr>
      <w:color w:val="0000FF"/>
      <w:u w:val="single"/>
    </w:rPr>
  </w:style>
  <w:style w:type="paragraph" w:styleId="Header">
    <w:name w:val="header"/>
    <w:basedOn w:val="Normal"/>
    <w:link w:val="HeaderChar"/>
    <w:uiPriority w:val="99"/>
    <w:unhideWhenUsed/>
    <w:rsid w:val="00F260D0"/>
    <w:pPr>
      <w:tabs>
        <w:tab w:val="center" w:pos="4252"/>
        <w:tab w:val="right" w:pos="8504"/>
      </w:tabs>
    </w:pPr>
  </w:style>
  <w:style w:type="character" w:customStyle="1" w:styleId="HeaderChar">
    <w:name w:val="Header Char"/>
    <w:link w:val="Header"/>
    <w:uiPriority w:val="99"/>
    <w:rsid w:val="00F260D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60D0"/>
    <w:pPr>
      <w:tabs>
        <w:tab w:val="center" w:pos="4252"/>
        <w:tab w:val="right" w:pos="8504"/>
      </w:tabs>
    </w:pPr>
  </w:style>
  <w:style w:type="character" w:customStyle="1" w:styleId="FooterChar">
    <w:name w:val="Footer Char"/>
    <w:link w:val="Footer"/>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UnresolvedMention">
    <w:name w:val="Unresolved Mention"/>
    <w:uiPriority w:val="99"/>
    <w:semiHidden/>
    <w:unhideWhenUsed/>
    <w:rsid w:val="00FD418D"/>
    <w:rPr>
      <w:color w:val="605E5C"/>
      <w:shd w:val="clear" w:color="auto" w:fill="E1DFDD"/>
    </w:rPr>
  </w:style>
  <w:style w:type="paragraph" w:styleId="NormalWeb">
    <w:name w:val="Normal (Web)"/>
    <w:basedOn w:val="Normal"/>
    <w:uiPriority w:val="99"/>
    <w:semiHidden/>
    <w:unhideWhenUsed/>
    <w:rsid w:val="002768EB"/>
    <w:pPr>
      <w:autoSpaceDE/>
      <w:autoSpaceDN/>
      <w:spacing w:before="100" w:beforeAutospacing="1" w:after="100" w:afterAutospacing="1"/>
    </w:pPr>
    <w:rPr>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451942273">
      <w:bodyDiv w:val="1"/>
      <w:marLeft w:val="0"/>
      <w:marRight w:val="0"/>
      <w:marTop w:val="0"/>
      <w:marBottom w:val="0"/>
      <w:divBdr>
        <w:top w:val="none" w:sz="0" w:space="0" w:color="auto"/>
        <w:left w:val="none" w:sz="0" w:space="0" w:color="auto"/>
        <w:bottom w:val="none" w:sz="0" w:space="0" w:color="auto"/>
        <w:right w:val="none" w:sz="0" w:space="0" w:color="auto"/>
      </w:divBdr>
    </w:div>
    <w:div w:id="1735615651">
      <w:bodyDiv w:val="1"/>
      <w:marLeft w:val="0"/>
      <w:marRight w:val="0"/>
      <w:marTop w:val="0"/>
      <w:marBottom w:val="0"/>
      <w:divBdr>
        <w:top w:val="none" w:sz="0" w:space="0" w:color="auto"/>
        <w:left w:val="none" w:sz="0" w:space="0" w:color="auto"/>
        <w:bottom w:val="none" w:sz="0" w:space="0" w:color="auto"/>
        <w:right w:val="none" w:sz="0" w:space="0" w:color="auto"/>
      </w:divBdr>
    </w:div>
    <w:div w:id="2093121431">
      <w:bodyDiv w:val="1"/>
      <w:marLeft w:val="0"/>
      <w:marRight w:val="0"/>
      <w:marTop w:val="0"/>
      <w:marBottom w:val="0"/>
      <w:divBdr>
        <w:top w:val="none" w:sz="0" w:space="0" w:color="auto"/>
        <w:left w:val="none" w:sz="0" w:space="0" w:color="auto"/>
        <w:bottom w:val="none" w:sz="0" w:space="0" w:color="auto"/>
        <w:right w:val="none" w:sz="0" w:space="0" w:color="auto"/>
      </w:divBdr>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paho.org/es/decada-envejecimiento-saludable-americas-2021-203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ps.who.int/iris/bitstream/handle/10665/186466/9789240694873_spa.pdf;jsessionid=45B80800ACD61AC1BC93DF2758371004?sequence=1"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observatorio.ministeriodesarrollosocial.gob.cl/encuesta-casen-20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aho.org/es/envejecimiento-saluda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3E81C7322C7148B9033370E9096A1B" ma:contentTypeVersion="18" ma:contentTypeDescription="Crear nuevo documento." ma:contentTypeScope="" ma:versionID="791d642219f1a94426e4f04ccec59283">
  <xsd:schema xmlns:xsd="http://www.w3.org/2001/XMLSchema" xmlns:xs="http://www.w3.org/2001/XMLSchema" xmlns:p="http://schemas.microsoft.com/office/2006/metadata/properties" xmlns:ns2="e0de1b1a-4368-425f-be68-2d2b1e1530cc" xmlns:ns3="ebfeeb20-af50-4443-9c2a-58d9be86c963" targetNamespace="http://schemas.microsoft.com/office/2006/metadata/properties" ma:root="true" ma:fieldsID="f860a14d4e79875fa2a78062adda64f9" ns2:_="" ns3:_="">
    <xsd:import namespace="e0de1b1a-4368-425f-be68-2d2b1e1530cc"/>
    <xsd:import namespace="ebfeeb20-af50-4443-9c2a-58d9be86c9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e1b1a-4368-425f-be68-2d2b1e153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1996052-62f5-4f90-af1f-7dc781ad549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eeb20-af50-4443-9c2a-58d9be86c96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c88a172-cf83-4a6a-a1e8-a5ca31f2cb09}" ma:internalName="TaxCatchAll" ma:showField="CatchAllData" ma:web="ebfeeb20-af50-4443-9c2a-58d9be86c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bfeeb20-af50-4443-9c2a-58d9be86c963" xsi:nil="true"/>
    <lcf76f155ced4ddcb4097134ff3c332f xmlns="e0de1b1a-4368-425f-be68-2d2b1e1530c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2CF47-1D28-4BF8-AB6E-BC2EBB68F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e1b1a-4368-425f-be68-2d2b1e1530cc"/>
    <ds:schemaRef ds:uri="ebfeeb20-af50-4443-9c2a-58d9be86c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customXml/itemProps3.xml><?xml version="1.0" encoding="utf-8"?>
<ds:datastoreItem xmlns:ds="http://schemas.openxmlformats.org/officeDocument/2006/customXml" ds:itemID="{53924BCF-2B12-4C4C-B643-F97948D76536}">
  <ds:schemaRefs>
    <ds:schemaRef ds:uri="http://schemas.microsoft.com/office/2006/metadata/properties"/>
    <ds:schemaRef ds:uri="http://schemas.microsoft.com/office/infopath/2007/PartnerControls"/>
    <ds:schemaRef ds:uri="ebfeeb20-af50-4443-9c2a-58d9be86c963"/>
    <ds:schemaRef ds:uri="e0de1b1a-4368-425f-be68-2d2b1e1530cc"/>
  </ds:schemaRefs>
</ds:datastoreItem>
</file>

<file path=customXml/itemProps4.xml><?xml version="1.0" encoding="utf-8"?>
<ds:datastoreItem xmlns:ds="http://schemas.openxmlformats.org/officeDocument/2006/customXml" ds:itemID="{21918AE7-17AC-4AAF-9981-AF6A1C57E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1955</TotalTime>
  <Pages>1</Pages>
  <Words>1870</Words>
  <Characters>10664</Characters>
  <Application>Microsoft Office Word</Application>
  <DocSecurity>4</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12509</CharactersWithSpaces>
  <SharedDoc>false</SharedDoc>
  <HLinks>
    <vt:vector size="24" baseType="variant">
      <vt:variant>
        <vt:i4>7667756</vt:i4>
      </vt:variant>
      <vt:variant>
        <vt:i4>9</vt:i4>
      </vt:variant>
      <vt:variant>
        <vt:i4>0</vt:i4>
      </vt:variant>
      <vt:variant>
        <vt:i4>5</vt:i4>
      </vt:variant>
      <vt:variant>
        <vt:lpwstr>https://observatorio.ministeriodesarrollosocial.gob.cl/encuesta-casen-2017</vt:lpwstr>
      </vt:variant>
      <vt:variant>
        <vt:lpwstr/>
      </vt:variant>
      <vt:variant>
        <vt:i4>1507338</vt:i4>
      </vt:variant>
      <vt:variant>
        <vt:i4>6</vt:i4>
      </vt:variant>
      <vt:variant>
        <vt:i4>0</vt:i4>
      </vt:variant>
      <vt:variant>
        <vt:i4>5</vt:i4>
      </vt:variant>
      <vt:variant>
        <vt:lpwstr>https://www.paho.org/es/envejecimiento-saludable</vt:lpwstr>
      </vt:variant>
      <vt:variant>
        <vt:lpwstr/>
      </vt:variant>
      <vt:variant>
        <vt:i4>3932196</vt:i4>
      </vt:variant>
      <vt:variant>
        <vt:i4>3</vt:i4>
      </vt:variant>
      <vt:variant>
        <vt:i4>0</vt:i4>
      </vt:variant>
      <vt:variant>
        <vt:i4>5</vt:i4>
      </vt:variant>
      <vt:variant>
        <vt:lpwstr>https://www.paho.org/es/decada-envejecimiento-saludable-americas-2021-2030</vt:lpwstr>
      </vt:variant>
      <vt:variant>
        <vt:lpwstr/>
      </vt:variant>
      <vt:variant>
        <vt:i4>8257540</vt:i4>
      </vt:variant>
      <vt:variant>
        <vt:i4>0</vt:i4>
      </vt:variant>
      <vt:variant>
        <vt:i4>0</vt:i4>
      </vt:variant>
      <vt:variant>
        <vt:i4>5</vt:i4>
      </vt:variant>
      <vt:variant>
        <vt:lpwstr>https://apps.who.int/iris/bitstream/handle/10665/186466/9789240694873_spa.pdf;jsessionid=45B80800ACD61AC1BC93DF2758371004?sequence=1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Carmen Gloria</cp:lastModifiedBy>
  <cp:revision>362</cp:revision>
  <dcterms:created xsi:type="dcterms:W3CDTF">2020-06-30T16:53:00Z</dcterms:created>
  <dcterms:modified xsi:type="dcterms:W3CDTF">2024-12-30T18:31:00Z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4e9a4a-eb20-4aad-9a64-8872817c1a6f_Enabled">
    <vt:lpwstr>true</vt:lpwstr>
  </property>
  <property fmtid="{D5CDD505-2E9C-101B-9397-08002B2CF9AE}" pid="3" name="MSIP_Label_9f4e9a4a-eb20-4aad-9a64-8872817c1a6f_SetDate">
    <vt:lpwstr>2024-12-13T14:34:29Z</vt:lpwstr>
  </property>
  <property fmtid="{D5CDD505-2E9C-101B-9397-08002B2CF9AE}" pid="4" name="MSIP_Label_9f4e9a4a-eb20-4aad-9a64-8872817c1a6f_Method">
    <vt:lpwstr>Standard</vt:lpwstr>
  </property>
  <property fmtid="{D5CDD505-2E9C-101B-9397-08002B2CF9AE}" pid="5" name="MSIP_Label_9f4e9a4a-eb20-4aad-9a64-8872817c1a6f_Name">
    <vt:lpwstr>defa4170-0d19-0005-0004-bc88714345d2</vt:lpwstr>
  </property>
  <property fmtid="{D5CDD505-2E9C-101B-9397-08002B2CF9AE}" pid="6" name="MSIP_Label_9f4e9a4a-eb20-4aad-9a64-8872817c1a6f_SiteId">
    <vt:lpwstr>7a599002-001c-432c-846e-1ddca9f6b299</vt:lpwstr>
  </property>
  <property fmtid="{D5CDD505-2E9C-101B-9397-08002B2CF9AE}" pid="7" name="MSIP_Label_9f4e9a4a-eb20-4aad-9a64-8872817c1a6f_ActionId">
    <vt:lpwstr>2356855b-1e6e-4420-900f-71f7d5d7ce93</vt:lpwstr>
  </property>
  <property fmtid="{D5CDD505-2E9C-101B-9397-08002B2CF9AE}" pid="8" name="MSIP_Label_9f4e9a4a-eb20-4aad-9a64-8872817c1a6f_ContentBits">
    <vt:lpwstr>0</vt:lpwstr>
  </property>
  <property fmtid="{D5CDD505-2E9C-101B-9397-08002B2CF9AE}" pid="9" name="ContentTypeId">
    <vt:lpwstr>0x010100813E81C7322C7148B9033370E9096A1B</vt:lpwstr>
  </property>
  <property fmtid="{D5CDD505-2E9C-101B-9397-08002B2CF9AE}" pid="10" name="MediaServiceImageTags">
    <vt:lpwstr/>
  </property>
</Properties>
</file>